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CF" w:rsidRDefault="00AD28CF" w:rsidP="00235C1D">
      <w:pPr>
        <w:rPr>
          <w:rFonts w:ascii="Times New Roman" w:hAnsi="Times New Roman" w:cs="Times New Roman"/>
          <w:b/>
          <w:sz w:val="24"/>
          <w:szCs w:val="24"/>
        </w:rPr>
      </w:pPr>
    </w:p>
    <w:p w:rsidR="00AD28CF" w:rsidRPr="00C3492B" w:rsidRDefault="00AD28CF" w:rsidP="00AD2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AD28CF" w:rsidRDefault="00AD28CF" w:rsidP="00AD2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AD28CF" w:rsidRPr="00A363CC" w:rsidRDefault="00AD28CF" w:rsidP="00AD2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10 de Junho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19:00</w:t>
      </w:r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AD28CF" w:rsidRPr="00C3492B" w:rsidRDefault="00AD28CF" w:rsidP="00AD28CF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AD28CF" w:rsidRPr="00C3492B" w:rsidRDefault="00AD28CF" w:rsidP="00AD28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AD28CF" w:rsidRDefault="00AD28CF" w:rsidP="00AD28C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03 de Junho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D28CF" w:rsidRDefault="00AD28CF" w:rsidP="00AD28CF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Aprovada por Unanimidade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68BE" w:rsidRDefault="00D968BE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D968BE" w:rsidRDefault="00D968BE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91C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D968BE" w:rsidRDefault="00D968BE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E7291C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Nº 15 de 10 de junho de 2019</w:t>
      </w:r>
    </w:p>
    <w:p w:rsidR="00E7291C" w:rsidRDefault="00E7291C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os procedimentos para a participação, a proteção e a defesa dos direitos </w:t>
      </w:r>
      <w:proofErr w:type="gramStart"/>
      <w:r>
        <w:rPr>
          <w:rFonts w:ascii="Times New Roman" w:hAnsi="Times New Roman" w:cs="Times New Roman"/>
          <w:sz w:val="24"/>
          <w:szCs w:val="24"/>
        </w:rPr>
        <w:t>do usuários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serviços públicos do Poder Executivo, inclusive da Administração Pública Indireta, de que trata a Lei nº 13.460, de 26 de Junho de 2017, e institui a ouvidoria- geral do Poder Executivo  e o Conselho de Usuários de Serviços Públicos.</w:t>
      </w:r>
    </w:p>
    <w:p w:rsidR="00BA3535" w:rsidRP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A3535">
        <w:rPr>
          <w:rFonts w:ascii="Times New Roman" w:hAnsi="Times New Roman" w:cs="Times New Roman"/>
          <w:b/>
          <w:sz w:val="24"/>
          <w:szCs w:val="24"/>
        </w:rPr>
        <w:t>Enviado para Estudo nas Comissões Permanentes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FE64FE" w:rsidRDefault="00FE64FE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FE64FE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Vereador Tiago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Facco-PSB</w:t>
      </w:r>
      <w:proofErr w:type="gramEnd"/>
    </w:p>
    <w:p w:rsidR="00FE64FE" w:rsidRDefault="00FE64FE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70/2019</w:t>
      </w:r>
    </w:p>
    <w:p w:rsidR="00FE64FE" w:rsidRDefault="00BA75E7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do Legislativo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4FE" w:rsidRPr="00FE64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FE64FE" w:rsidRPr="00FE64FE">
        <w:rPr>
          <w:rFonts w:ascii="Times New Roman" w:hAnsi="Times New Roman" w:cs="Times New Roman"/>
          <w:b/>
          <w:sz w:val="24"/>
          <w:szCs w:val="24"/>
        </w:rPr>
        <w:t>Nº 08, de 10 de Junho de 2019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E64FE" w:rsidRDefault="00FE64FE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E64FE">
        <w:rPr>
          <w:rFonts w:ascii="Times New Roman" w:hAnsi="Times New Roman" w:cs="Times New Roman"/>
          <w:sz w:val="24"/>
          <w:szCs w:val="24"/>
        </w:rPr>
        <w:t>Institui a Ficha Limpa Municipal na nomeação de servidores a cargos comissionados no âmbito da administração direta, do Poder Executivo e Poder Legislativo, e dá outras providências.</w:t>
      </w:r>
    </w:p>
    <w:p w:rsidR="00BA3535" w:rsidRPr="00BA3535" w:rsidRDefault="00BA3535" w:rsidP="00BA353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A3535">
        <w:rPr>
          <w:rFonts w:ascii="Times New Roman" w:hAnsi="Times New Roman" w:cs="Times New Roman"/>
          <w:b/>
          <w:sz w:val="24"/>
          <w:szCs w:val="24"/>
        </w:rPr>
        <w:t>Enviado para Estudo nas Comissões Permanentes</w:t>
      </w:r>
    </w:p>
    <w:p w:rsidR="00BA3535" w:rsidRPr="00FE64FE" w:rsidRDefault="00BA3535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FE64FE" w:rsidRDefault="00FE64FE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C1D" w:rsidRDefault="00235C1D" w:rsidP="00E729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7EF7" w:rsidRPr="00757EF7" w:rsidRDefault="00AD28CF" w:rsidP="00E729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91C">
        <w:rPr>
          <w:rFonts w:ascii="Times New Roman" w:hAnsi="Times New Roman" w:cs="Times New Roman"/>
          <w:sz w:val="24"/>
          <w:szCs w:val="24"/>
        </w:rPr>
        <w:t xml:space="preserve">Apresentação </w:t>
      </w:r>
      <w:r w:rsidR="00757EF7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757EF7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="00757EF7">
        <w:rPr>
          <w:rFonts w:ascii="Times New Roman" w:hAnsi="Times New Roman" w:cs="Times New Roman"/>
          <w:sz w:val="24"/>
          <w:szCs w:val="24"/>
        </w:rPr>
        <w:t xml:space="preserve"> Nelson Luiz </w:t>
      </w:r>
      <w:proofErr w:type="spellStart"/>
      <w:r w:rsidR="00757EF7">
        <w:rPr>
          <w:rFonts w:ascii="Times New Roman" w:hAnsi="Times New Roman" w:cs="Times New Roman"/>
          <w:sz w:val="24"/>
          <w:szCs w:val="24"/>
        </w:rPr>
        <w:t>Piccin</w:t>
      </w:r>
      <w:proofErr w:type="spellEnd"/>
      <w:r w:rsidR="00757EF7">
        <w:rPr>
          <w:rFonts w:ascii="Times New Roman" w:hAnsi="Times New Roman" w:cs="Times New Roman"/>
          <w:sz w:val="24"/>
          <w:szCs w:val="24"/>
        </w:rPr>
        <w:t xml:space="preserve">, Presidente </w:t>
      </w:r>
      <w:r w:rsid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</w:t>
      </w:r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</w:t>
      </w:r>
      <w:proofErr w:type="spellStart"/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>Expofeira</w:t>
      </w:r>
      <w:proofErr w:type="spellEnd"/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235C1D">
        <w:rPr>
          <w:rFonts w:ascii="Times New Roman" w:eastAsia="Times New Roman" w:hAnsi="Times New Roman" w:cs="Times New Roman"/>
          <w:sz w:val="24"/>
          <w:szCs w:val="24"/>
          <w:lang w:eastAsia="pt-BR"/>
        </w:rPr>
        <w:t>Colô</w:t>
      </w:r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>nial</w:t>
      </w:r>
      <w:proofErr w:type="spellEnd"/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São Francisco</w:t>
      </w:r>
      <w:r w:rsidR="00235C1D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Nova Palma.</w:t>
      </w:r>
      <w:r w:rsidR="00235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o tempo r</w:t>
      </w:r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>egimental de 15 minutos para falar sobre o evento</w:t>
      </w:r>
      <w:r w:rsidR="00A85F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realizar-se</w:t>
      </w:r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Mês de S</w:t>
      </w:r>
      <w:r w:rsidR="00235C1D">
        <w:rPr>
          <w:rFonts w:ascii="Times New Roman" w:eastAsia="Times New Roman" w:hAnsi="Times New Roman" w:cs="Times New Roman"/>
          <w:sz w:val="24"/>
          <w:szCs w:val="24"/>
          <w:lang w:eastAsia="pt-BR"/>
        </w:rPr>
        <w:t>etembro</w:t>
      </w:r>
      <w:r w:rsidR="00E729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757EF7" w:rsidRPr="00757E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D28CF" w:rsidRPr="00BA3535" w:rsidRDefault="00BA3535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Manifestaram-se os Vereadores: </w:t>
      </w:r>
      <w:r>
        <w:rPr>
          <w:rFonts w:ascii="Times New Roman" w:hAnsi="Times New Roman" w:cs="Times New Roman"/>
          <w:sz w:val="24"/>
          <w:szCs w:val="24"/>
        </w:rPr>
        <w:t xml:space="preserve">Tiago Facco, Odacir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Busato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Paulo Uliana e Fernando Cassol</w:t>
      </w: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A3535" w:rsidRPr="00BA3535">
        <w:rPr>
          <w:rFonts w:ascii="Times New Roman" w:hAnsi="Times New Roman" w:cs="Times New Roman"/>
          <w:sz w:val="24"/>
          <w:szCs w:val="24"/>
        </w:rPr>
        <w:t>Rodrigo Severo e Adalberto Piovesan</w:t>
      </w:r>
      <w:r w:rsidR="00BA3535">
        <w:rPr>
          <w:rFonts w:ascii="Times New Roman" w:hAnsi="Times New Roman" w:cs="Times New Roman"/>
          <w:sz w:val="24"/>
          <w:szCs w:val="24"/>
        </w:rPr>
        <w:t>.</w:t>
      </w:r>
      <w:r w:rsidR="00BA3535" w:rsidRPr="00BA3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A00" w:rsidRDefault="00767A00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535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</w:t>
      </w:r>
      <w:r w:rsidR="00767A00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Pr="00B91BF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Lei  Nº 14 de 29 de maio de 2019.</w:t>
      </w:r>
      <w:r w:rsidR="000145A0">
        <w:rPr>
          <w:rFonts w:ascii="Times New Roman" w:hAnsi="Times New Roman" w:cs="Times New Roman"/>
          <w:b/>
          <w:sz w:val="24"/>
          <w:szCs w:val="24"/>
        </w:rPr>
        <w:t xml:space="preserve"> Em regime de Urgência 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B91BFF">
        <w:rPr>
          <w:rFonts w:ascii="Times New Roman" w:hAnsi="Times New Roman" w:cs="Times New Roman"/>
          <w:sz w:val="24"/>
          <w:szCs w:val="24"/>
        </w:rPr>
        <w:t>Altera o Art. 41 da Le</w:t>
      </w:r>
      <w:r>
        <w:rPr>
          <w:rFonts w:ascii="Times New Roman" w:hAnsi="Times New Roman" w:cs="Times New Roman"/>
          <w:sz w:val="24"/>
          <w:szCs w:val="24"/>
        </w:rPr>
        <w:t>i no 1.621/2015</w:t>
      </w:r>
      <w:r w:rsidRPr="00B91BF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Dispõe sobre a Politi</w:t>
      </w:r>
      <w:r w:rsidRPr="00B91BFF">
        <w:rPr>
          <w:rFonts w:ascii="Times New Roman" w:hAnsi="Times New Roman" w:cs="Times New Roman"/>
          <w:sz w:val="24"/>
          <w:szCs w:val="24"/>
        </w:rPr>
        <w:t>ca Municipal de Proteção aos Direitos da Criança e do Adolescente,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BFF">
        <w:rPr>
          <w:rFonts w:ascii="Times New Roman" w:hAnsi="Times New Roman" w:cs="Times New Roman"/>
          <w:sz w:val="24"/>
          <w:szCs w:val="24"/>
        </w:rPr>
        <w:t>Conselho Municipal dos Direitos da Criança e do Adolescente, o Fundo Municipal dos Direitos da Criança e do Ad</w:t>
      </w:r>
      <w:r>
        <w:rPr>
          <w:rFonts w:ascii="Times New Roman" w:hAnsi="Times New Roman" w:cs="Times New Roman"/>
          <w:sz w:val="24"/>
          <w:szCs w:val="24"/>
        </w:rPr>
        <w:t xml:space="preserve">olescente e o Conselho Tutelar.  </w:t>
      </w:r>
    </w:p>
    <w:p w:rsidR="00BA3535" w:rsidRPr="00BA3535" w:rsidRDefault="00BA3535" w:rsidP="00BA3535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E7291C" w:rsidRDefault="00E7291C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91C" w:rsidRDefault="00E7291C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11 de 17 de Maio de 2019.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4F6F03">
        <w:rPr>
          <w:rFonts w:ascii="Times New Roman" w:hAnsi="Times New Roman" w:cs="Times New Roman"/>
          <w:sz w:val="24"/>
          <w:szCs w:val="24"/>
        </w:rPr>
        <w:t xml:space="preserve">Altera Atribuições </w:t>
      </w:r>
      <w:r>
        <w:rPr>
          <w:rFonts w:ascii="Times New Roman" w:hAnsi="Times New Roman" w:cs="Times New Roman"/>
          <w:sz w:val="24"/>
          <w:szCs w:val="24"/>
        </w:rPr>
        <w:t xml:space="preserve">do Cargo Efetivo de Agente </w:t>
      </w:r>
      <w:r w:rsidRPr="004F6F03">
        <w:rPr>
          <w:rFonts w:ascii="Times New Roman" w:hAnsi="Times New Roman" w:cs="Times New Roman"/>
          <w:sz w:val="24"/>
          <w:szCs w:val="24"/>
        </w:rPr>
        <w:t>Comunitário da Saúde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3535" w:rsidRPr="00BA3535" w:rsidRDefault="00BA3535" w:rsidP="00BA3535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535"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BA3535" w:rsidRDefault="00BA3535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A4E04" w:rsidRDefault="00AD28CF" w:rsidP="001735B1">
      <w:pPr>
        <w:pStyle w:val="SemEspaamento"/>
        <w:tabs>
          <w:tab w:val="left" w:pos="1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12 de 20 de Maio de 2019.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poder Executivo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abrir crédito  adicional  no valor de R$ 217.30,36 com recursos oriundos de Superávit Financeiro do Exercício  Anterior.</w:t>
      </w:r>
    </w:p>
    <w:p w:rsidR="00BA3535" w:rsidRPr="00BA3535" w:rsidRDefault="00BA3535" w:rsidP="00BA3535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BA3535" w:rsidRDefault="00BA3535" w:rsidP="00BA3535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5E7" w:rsidRDefault="00BA75E7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13 de 20 de Maio de 2019.</w:t>
      </w:r>
    </w:p>
    <w:p w:rsidR="00BA3535" w:rsidRDefault="00AD28CF" w:rsidP="00BA353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75D">
        <w:rPr>
          <w:rFonts w:ascii="Times New Roman" w:hAnsi="Times New Roman" w:cs="Times New Roman"/>
          <w:sz w:val="24"/>
          <w:szCs w:val="24"/>
        </w:rPr>
        <w:t>Autoriza o Poder Executivo a Transferir o valor</w:t>
      </w:r>
      <w:r>
        <w:rPr>
          <w:rFonts w:ascii="Times New Roman" w:hAnsi="Times New Roman" w:cs="Times New Roman"/>
          <w:sz w:val="24"/>
          <w:szCs w:val="24"/>
        </w:rPr>
        <w:t xml:space="preserve"> de R$ 200.000,00 e respectiva </w:t>
      </w:r>
      <w:r w:rsidR="00BA3535">
        <w:rPr>
          <w:rFonts w:ascii="Times New Roman" w:hAnsi="Times New Roman" w:cs="Times New Roman"/>
          <w:sz w:val="24"/>
          <w:szCs w:val="24"/>
        </w:rPr>
        <w:t xml:space="preserve">correção </w:t>
      </w:r>
      <w:r w:rsidRPr="00AD275D">
        <w:rPr>
          <w:rFonts w:ascii="Times New Roman" w:hAnsi="Times New Roman" w:cs="Times New Roman"/>
          <w:sz w:val="24"/>
          <w:szCs w:val="24"/>
        </w:rPr>
        <w:t>para o Hospital Nossa Senhora da Piedade.</w:t>
      </w:r>
      <w:r w:rsidR="00BA3535" w:rsidRPr="00BA35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28CF" w:rsidRPr="004C350A" w:rsidRDefault="00BA3535" w:rsidP="004C350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Aprovado Por Unanimidade</w:t>
      </w:r>
      <w:bookmarkStart w:id="0" w:name="_GoBack"/>
      <w:bookmarkEnd w:id="0"/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Resolução Nº 05/2019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Dispõe sobre a formação da Comissão Especial para exame do Projeto de Resolução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Nº 04/2019</w:t>
      </w:r>
      <w:r w:rsidR="00BA3535">
        <w:rPr>
          <w:rFonts w:ascii="Times New Roman" w:hAnsi="Times New Roman" w:cs="Times New Roman"/>
          <w:sz w:val="24"/>
          <w:szCs w:val="24"/>
        </w:rPr>
        <w:t>.</w:t>
      </w:r>
    </w:p>
    <w:p w:rsidR="00BA3535" w:rsidRPr="00767A00" w:rsidRDefault="00BA3535" w:rsidP="00767A00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4C350A" w:rsidRDefault="004C350A" w:rsidP="004C350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50A" w:rsidRDefault="004C350A" w:rsidP="004C350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Resolução Nº 4, de 27 de Maio 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2019</w:t>
      </w:r>
      <w:proofErr w:type="gramEnd"/>
    </w:p>
    <w:p w:rsidR="004C350A" w:rsidRDefault="004C350A" w:rsidP="004C350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Inclui no Regimento Interno da Câmara Municipal o Capitulo III A, que dispõem sobre a Ouvidoria Legislativa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350A" w:rsidRPr="004C350A" w:rsidRDefault="004C350A" w:rsidP="004C350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50A">
        <w:rPr>
          <w:rFonts w:ascii="Times New Roman" w:hAnsi="Times New Roman" w:cs="Times New Roman"/>
          <w:b/>
          <w:sz w:val="24"/>
          <w:szCs w:val="24"/>
        </w:rPr>
        <w:t>Permanece nas Comissões Permanentes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AD28CF" w:rsidP="00AD28C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A00" w:rsidRDefault="00AD28CF" w:rsidP="00767A0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A7722">
        <w:rPr>
          <w:rFonts w:ascii="Times New Roman" w:hAnsi="Times New Roman" w:cs="Times New Roman"/>
          <w:sz w:val="24"/>
          <w:szCs w:val="24"/>
        </w:rPr>
        <w:t xml:space="preserve"> </w:t>
      </w:r>
      <w:r w:rsidR="00767A00" w:rsidRPr="00767A00">
        <w:rPr>
          <w:rFonts w:ascii="Times New Roman" w:hAnsi="Times New Roman" w:cs="Times New Roman"/>
          <w:i/>
          <w:sz w:val="24"/>
          <w:szCs w:val="24"/>
        </w:rPr>
        <w:t>Manifestaram-se os Vereadores:</w:t>
      </w:r>
      <w:r w:rsidR="00767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7A00" w:rsidRPr="00767A00">
        <w:rPr>
          <w:rFonts w:ascii="Times New Roman" w:hAnsi="Times New Roman" w:cs="Times New Roman"/>
          <w:sz w:val="24"/>
          <w:szCs w:val="24"/>
        </w:rPr>
        <w:t xml:space="preserve">Neusa </w:t>
      </w:r>
      <w:proofErr w:type="spellStart"/>
      <w:r w:rsidR="00767A00" w:rsidRPr="00767A00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767A00" w:rsidRPr="00767A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7A00" w:rsidRPr="00767A00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767A00" w:rsidRPr="00767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A00" w:rsidRPr="00767A00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767A00" w:rsidRPr="00767A00"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 w:rsidR="00767A00" w:rsidRPr="00767A00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767A00" w:rsidRPr="00767A00">
        <w:rPr>
          <w:rFonts w:ascii="Times New Roman" w:hAnsi="Times New Roman" w:cs="Times New Roman"/>
          <w:sz w:val="24"/>
          <w:szCs w:val="24"/>
        </w:rPr>
        <w:t>, Rodrigo Severo, Adalberto Piovesan e Tiago Facco</w:t>
      </w:r>
      <w:r w:rsidR="00767A00">
        <w:rPr>
          <w:rFonts w:ascii="Times New Roman" w:hAnsi="Times New Roman" w:cs="Times New Roman"/>
          <w:sz w:val="24"/>
          <w:szCs w:val="24"/>
        </w:rPr>
        <w:t>.</w:t>
      </w:r>
    </w:p>
    <w:p w:rsidR="00767A00" w:rsidRDefault="00767A00" w:rsidP="00767A0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F" w:rsidRDefault="00AD28CF" w:rsidP="00AD28CF"/>
    <w:p w:rsidR="004C350A" w:rsidRDefault="004C350A" w:rsidP="00AD28CF"/>
    <w:p w:rsidR="007E0F53" w:rsidRDefault="004C350A" w:rsidP="004C350A">
      <w:pPr>
        <w:pStyle w:val="SemEspaamen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TIAGO FACCO</w:t>
      </w:r>
    </w:p>
    <w:p w:rsidR="004C350A" w:rsidRPr="004C350A" w:rsidRDefault="004C350A" w:rsidP="004C350A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50A">
        <w:rPr>
          <w:rFonts w:ascii="Times New Roman" w:hAnsi="Times New Roman" w:cs="Times New Roman"/>
          <w:b/>
          <w:sz w:val="28"/>
          <w:szCs w:val="28"/>
        </w:rPr>
        <w:t>Presidente da CVNP</w:t>
      </w:r>
    </w:p>
    <w:p w:rsidR="006A4E04" w:rsidRPr="00C83639" w:rsidRDefault="006A4E04" w:rsidP="00AD28CF">
      <w:pPr>
        <w:rPr>
          <w:rFonts w:ascii="Times New Roman" w:hAnsi="Times New Roman" w:cs="Times New Roman"/>
          <w:sz w:val="24"/>
          <w:szCs w:val="24"/>
        </w:rPr>
      </w:pPr>
    </w:p>
    <w:p w:rsidR="006A4E04" w:rsidRDefault="006A4E04" w:rsidP="00AD28CF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CF"/>
    <w:rsid w:val="000145A0"/>
    <w:rsid w:val="001735B1"/>
    <w:rsid w:val="00190579"/>
    <w:rsid w:val="00235C1D"/>
    <w:rsid w:val="004C350A"/>
    <w:rsid w:val="005B772E"/>
    <w:rsid w:val="006A4E04"/>
    <w:rsid w:val="00757EF7"/>
    <w:rsid w:val="00767A00"/>
    <w:rsid w:val="007E0F53"/>
    <w:rsid w:val="00A85F26"/>
    <w:rsid w:val="00AD28CF"/>
    <w:rsid w:val="00B04FCC"/>
    <w:rsid w:val="00BA3535"/>
    <w:rsid w:val="00BA75E7"/>
    <w:rsid w:val="00C01717"/>
    <w:rsid w:val="00C50CF4"/>
    <w:rsid w:val="00C83639"/>
    <w:rsid w:val="00D30BA3"/>
    <w:rsid w:val="00D968BE"/>
    <w:rsid w:val="00E35C62"/>
    <w:rsid w:val="00E7291C"/>
    <w:rsid w:val="00F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D28C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735B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3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D28C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735B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3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507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7</cp:revision>
  <cp:lastPrinted>2019-06-17T18:07:00Z</cp:lastPrinted>
  <dcterms:created xsi:type="dcterms:W3CDTF">2019-06-06T12:45:00Z</dcterms:created>
  <dcterms:modified xsi:type="dcterms:W3CDTF">2019-06-17T18:43:00Z</dcterms:modified>
</cp:coreProperties>
</file>