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73D" w:rsidRPr="00E16E5B" w:rsidRDefault="00B1773D" w:rsidP="00B1773D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 </w:t>
      </w:r>
    </w:p>
    <w:p w:rsidR="00B1773D" w:rsidRPr="00E16E5B" w:rsidRDefault="00B1773D" w:rsidP="00B1773D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09 De Novembro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 De  2020           HORÁRIO 19:00 HORAS </w:t>
      </w:r>
    </w:p>
    <w:p w:rsidR="00B1773D" w:rsidRPr="00E16E5B" w:rsidRDefault="00B1773D" w:rsidP="00B1773D">
      <w:pPr>
        <w:ind w:left="-426" w:right="-172"/>
        <w:jc w:val="center"/>
        <w:rPr>
          <w:rFonts w:ascii="Times New Roman" w:hAnsi="Times New Roman" w:cs="Times New Roman"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LOCAL:</w:t>
      </w:r>
      <w:r w:rsidRPr="00E16E5B">
        <w:rPr>
          <w:rFonts w:ascii="Times New Roman" w:hAnsi="Times New Roman" w:cs="Times New Roman"/>
          <w:sz w:val="24"/>
          <w:szCs w:val="24"/>
        </w:rPr>
        <w:t xml:space="preserve"> SALA DAS SESSÕES</w:t>
      </w:r>
    </w:p>
    <w:p w:rsidR="00B1773D" w:rsidRPr="00567E76" w:rsidRDefault="00B1773D" w:rsidP="00B1773D">
      <w:pPr>
        <w:ind w:right="-1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CB55B9" w:rsidRDefault="00B1773D" w:rsidP="00B1773D">
      <w:pPr>
        <w:pStyle w:val="SemEspaamento"/>
        <w:tabs>
          <w:tab w:val="left" w:pos="9498"/>
        </w:tabs>
        <w:ind w:left="-851" w:right="-598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 Apreciação Da Ata Da Sessão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Ordinária, Realizada Dia  26  de  Outubro</w:t>
      </w:r>
      <w:r w:rsidRPr="00567E76">
        <w:rPr>
          <w:rFonts w:ascii="Times New Roman" w:hAnsi="Times New Roman" w:cs="Times New Roman"/>
          <w:b/>
          <w:sz w:val="28"/>
          <w:szCs w:val="28"/>
        </w:rPr>
        <w:t xml:space="preserve">  de 2020.</w:t>
      </w:r>
    </w:p>
    <w:p w:rsidR="00B1773D" w:rsidRDefault="00CB55B9" w:rsidP="00CB55B9">
      <w:pPr>
        <w:pStyle w:val="SemEspaamento"/>
        <w:tabs>
          <w:tab w:val="left" w:pos="9498"/>
        </w:tabs>
        <w:ind w:left="-851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Aprovada Por Unanimidade</w:t>
      </w:r>
      <w:proofErr w:type="gramStart"/>
    </w:p>
    <w:p w:rsidR="00B1773D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B1773D" w:rsidRPr="00567E76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II-</w:t>
      </w:r>
      <w:r>
        <w:rPr>
          <w:rFonts w:ascii="Times New Roman" w:hAnsi="Times New Roman" w:cs="Times New Roman"/>
          <w:b/>
          <w:sz w:val="28"/>
          <w:szCs w:val="28"/>
        </w:rPr>
        <w:t>Leitura das C</w:t>
      </w:r>
      <w:r w:rsidRPr="00567E76">
        <w:rPr>
          <w:rFonts w:ascii="Times New Roman" w:hAnsi="Times New Roman" w:cs="Times New Roman"/>
          <w:b/>
          <w:sz w:val="28"/>
          <w:szCs w:val="28"/>
        </w:rPr>
        <w:t>orrespondências:</w:t>
      </w:r>
      <w:proofErr w:type="gramStart"/>
      <w:r w:rsidRPr="00567E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1773D" w:rsidRPr="00567E76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End"/>
    </w:p>
    <w:p w:rsidR="00B1773D" w:rsidRPr="00567E76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7E76">
        <w:rPr>
          <w:rFonts w:ascii="Times New Roman" w:hAnsi="Times New Roman" w:cs="Times New Roman"/>
          <w:b/>
          <w:sz w:val="28"/>
          <w:szCs w:val="28"/>
        </w:rPr>
        <w:t>III-</w:t>
      </w:r>
      <w:r>
        <w:rPr>
          <w:rFonts w:ascii="Times New Roman" w:hAnsi="Times New Roman" w:cs="Times New Roman"/>
          <w:b/>
          <w:sz w:val="28"/>
          <w:szCs w:val="28"/>
        </w:rPr>
        <w:t>Projetos e P</w:t>
      </w:r>
      <w:r w:rsidRPr="00567E76">
        <w:rPr>
          <w:rFonts w:ascii="Times New Roman" w:hAnsi="Times New Roman" w:cs="Times New Roman"/>
          <w:b/>
          <w:sz w:val="28"/>
          <w:szCs w:val="28"/>
        </w:rPr>
        <w:t>roposições apresentadas à mesa:</w:t>
      </w:r>
    </w:p>
    <w:p w:rsidR="00B1773D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73/2020</w:t>
      </w:r>
    </w:p>
    <w:p w:rsidR="00B1773D" w:rsidRPr="00EF4010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Informações: </w:t>
      </w:r>
      <w:r w:rsidRPr="00EF4010">
        <w:rPr>
          <w:rFonts w:ascii="Times New Roman" w:hAnsi="Times New Roman" w:cs="Times New Roman"/>
          <w:sz w:val="24"/>
          <w:szCs w:val="24"/>
        </w:rPr>
        <w:t>Que o Executivo Municipal inform</w:t>
      </w:r>
      <w:r>
        <w:rPr>
          <w:rFonts w:ascii="Times New Roman" w:hAnsi="Times New Roman" w:cs="Times New Roman"/>
          <w:sz w:val="24"/>
          <w:szCs w:val="24"/>
        </w:rPr>
        <w:t>e a esta casa legislativa e os V</w:t>
      </w:r>
      <w:r w:rsidRPr="00EF4010">
        <w:rPr>
          <w:rFonts w:ascii="Times New Roman" w:hAnsi="Times New Roman" w:cs="Times New Roman"/>
          <w:sz w:val="24"/>
          <w:szCs w:val="24"/>
        </w:rPr>
        <w:t>ereadores Proponentes</w:t>
      </w:r>
      <w:r w:rsidR="00D84F89">
        <w:rPr>
          <w:rFonts w:ascii="Times New Roman" w:hAnsi="Times New Roman" w:cs="Times New Roman"/>
          <w:sz w:val="24"/>
          <w:szCs w:val="24"/>
        </w:rPr>
        <w:t>,</w:t>
      </w:r>
      <w:r w:rsidRPr="00EF4010">
        <w:rPr>
          <w:rFonts w:ascii="Times New Roman" w:hAnsi="Times New Roman" w:cs="Times New Roman"/>
          <w:sz w:val="24"/>
          <w:szCs w:val="24"/>
        </w:rPr>
        <w:t xml:space="preserve"> a relação</w:t>
      </w:r>
      <w:r>
        <w:rPr>
          <w:rFonts w:ascii="Times New Roman" w:hAnsi="Times New Roman" w:cs="Times New Roman"/>
          <w:sz w:val="24"/>
          <w:szCs w:val="24"/>
        </w:rPr>
        <w:t xml:space="preserve"> de horas vagas máquinas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D84F89">
        <w:rPr>
          <w:rFonts w:ascii="Times New Roman" w:hAnsi="Times New Roman" w:cs="Times New Roman"/>
          <w:sz w:val="24"/>
          <w:szCs w:val="24"/>
        </w:rPr>
        <w:t>realizadas</w:t>
      </w:r>
      <w:r>
        <w:rPr>
          <w:rFonts w:ascii="Times New Roman" w:hAnsi="Times New Roman" w:cs="Times New Roman"/>
          <w:sz w:val="24"/>
          <w:szCs w:val="24"/>
        </w:rPr>
        <w:t xml:space="preserve"> no interior e cidade, informando o número de horas, os beneficiários e quem efetuou pagamentos.</w:t>
      </w:r>
    </w:p>
    <w:p w:rsidR="00B1773D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74/2020</w:t>
      </w:r>
    </w:p>
    <w:p w:rsidR="00B1773D" w:rsidRPr="00EF4010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Informações: </w:t>
      </w:r>
      <w:r w:rsidRPr="00EF4010">
        <w:rPr>
          <w:rFonts w:ascii="Times New Roman" w:hAnsi="Times New Roman" w:cs="Times New Roman"/>
          <w:sz w:val="24"/>
          <w:szCs w:val="24"/>
        </w:rPr>
        <w:t>Que o Executivo Municipal informe a esta casa legislativa e os vereadores Proponentes a relação das pessoas beneficiadas com materiais de construção, reformas ou construção de casas, informando os</w:t>
      </w:r>
      <w:proofErr w:type="gramStart"/>
      <w:r w:rsidRPr="00EF401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F4010">
        <w:rPr>
          <w:rFonts w:ascii="Times New Roman" w:hAnsi="Times New Roman" w:cs="Times New Roman"/>
          <w:sz w:val="24"/>
          <w:szCs w:val="24"/>
        </w:rPr>
        <w:t xml:space="preserve">beneficiários e o que cada um recebeu, bem como os critérios utilizados. </w:t>
      </w:r>
    </w:p>
    <w:p w:rsidR="00B1773D" w:rsidRDefault="00B1773D" w:rsidP="00B1773D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Pr="00E16E5B" w:rsidRDefault="00B1773D" w:rsidP="00B1773D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IV Grande Expediente-</w:t>
      </w:r>
      <w:proofErr w:type="gramStart"/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CB55B9">
        <w:rPr>
          <w:rFonts w:ascii="Times New Roman" w:hAnsi="Times New Roman" w:cs="Times New Roman"/>
          <w:b/>
          <w:sz w:val="24"/>
          <w:szCs w:val="24"/>
        </w:rPr>
        <w:t xml:space="preserve">Nenhuma Inscrição </w:t>
      </w:r>
    </w:p>
    <w:p w:rsidR="00B1773D" w:rsidRPr="00E16E5B" w:rsidRDefault="00B1773D" w:rsidP="00B1773D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V- E</w:t>
      </w:r>
      <w:r>
        <w:rPr>
          <w:rFonts w:ascii="Times New Roman" w:hAnsi="Times New Roman" w:cs="Times New Roman"/>
          <w:b/>
          <w:sz w:val="24"/>
          <w:szCs w:val="24"/>
        </w:rPr>
        <w:t>spaço de l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íderes- </w:t>
      </w:r>
      <w:r w:rsidR="00CB55B9">
        <w:rPr>
          <w:rFonts w:ascii="Times New Roman" w:hAnsi="Times New Roman" w:cs="Times New Roman"/>
          <w:b/>
          <w:sz w:val="24"/>
          <w:szCs w:val="24"/>
        </w:rPr>
        <w:t>Nenhuma Inscrição</w:t>
      </w:r>
    </w:p>
    <w:p w:rsidR="00B1773D" w:rsidRPr="00E16E5B" w:rsidRDefault="00B1773D" w:rsidP="00B1773D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773D" w:rsidRPr="00E16E5B" w:rsidRDefault="00B1773D" w:rsidP="00B1773D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>VI-</w:t>
      </w:r>
      <w:r>
        <w:rPr>
          <w:rFonts w:ascii="Times New Roman" w:hAnsi="Times New Roman" w:cs="Times New Roman"/>
          <w:b/>
          <w:sz w:val="24"/>
          <w:szCs w:val="24"/>
        </w:rPr>
        <w:t>Ordem do D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ia- </w:t>
      </w:r>
    </w:p>
    <w:p w:rsidR="00B1773D" w:rsidRPr="00E16E5B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Pr="00E16E5B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15 de 19 de Outubro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E16E5B">
        <w:rPr>
          <w:rFonts w:ascii="Times New Roman" w:hAnsi="Times New Roman" w:cs="Times New Roman"/>
          <w:b/>
          <w:sz w:val="24"/>
          <w:szCs w:val="24"/>
        </w:rPr>
        <w:t>de 2020</w:t>
      </w:r>
    </w:p>
    <w:p w:rsidR="00B1773D" w:rsidRPr="009D44E1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Autoriza o Poder Executivo abrir crédito adicional suplementar no valor de R$ 129.800,00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cento  e vinte  e nove mil oitocentos reais) Com Recursos Oriundos da arrecadação a maior de alienação de Bens da Saúde. </w:t>
      </w:r>
      <w:r w:rsidR="009D44E1" w:rsidRPr="009D44E1">
        <w:rPr>
          <w:rFonts w:ascii="Times New Roman" w:hAnsi="Times New Roman" w:cs="Times New Roman"/>
          <w:b/>
        </w:rPr>
        <w:t>(Permanece Em Estudo nas Comissões Permanentes</w:t>
      </w:r>
      <w:proofErr w:type="gramStart"/>
      <w:r w:rsidR="009D44E1" w:rsidRPr="009D44E1">
        <w:rPr>
          <w:rFonts w:ascii="Times New Roman" w:hAnsi="Times New Roman" w:cs="Times New Roman"/>
          <w:b/>
        </w:rPr>
        <w:t xml:space="preserve"> )</w:t>
      </w:r>
      <w:proofErr w:type="gramEnd"/>
    </w:p>
    <w:p w:rsidR="009D44E1" w:rsidRDefault="009D44E1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Pr="00E16E5B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Projeto de Lei do Executivo </w:t>
      </w:r>
      <w:r>
        <w:rPr>
          <w:rFonts w:ascii="Times New Roman" w:hAnsi="Times New Roman" w:cs="Times New Roman"/>
          <w:b/>
          <w:sz w:val="24"/>
          <w:szCs w:val="24"/>
        </w:rPr>
        <w:t>Municipal Nº 16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de 19 de Outubro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de 2020</w:t>
      </w:r>
    </w:p>
    <w:p w:rsidR="00B1773D" w:rsidRPr="00EF4010" w:rsidRDefault="00B1773D" w:rsidP="00B1773D">
      <w:pPr>
        <w:pStyle w:val="SemEspaamento"/>
        <w:tabs>
          <w:tab w:val="left" w:pos="9498"/>
        </w:tabs>
        <w:ind w:left="-851" w:right="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 Municipal a conceder em caráter de emergencial e excepcional pagamento de até 50% das despesas fixas mensais, previstos nas planilhas de custos dos contratos suspenso do serviço de transporte Escolar em face da situação de Emergência e de Estado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de calamidade  Pública, decorrentes  da COVID-19, no âmbito do Município de Nova Palma</w:t>
      </w:r>
      <w:r w:rsidR="009D44E1" w:rsidRPr="009D44E1">
        <w:t xml:space="preserve"> </w:t>
      </w:r>
      <w:r w:rsidR="009D44E1" w:rsidRPr="009D44E1">
        <w:rPr>
          <w:rFonts w:ascii="Times New Roman" w:hAnsi="Times New Roman" w:cs="Times New Roman"/>
          <w:b/>
        </w:rPr>
        <w:t>(Permanece Em Estudo nas Comissões Permanentes )</w:t>
      </w:r>
    </w:p>
    <w:p w:rsidR="00B1773D" w:rsidRPr="00E16E5B" w:rsidRDefault="00B1773D" w:rsidP="00B1773D">
      <w:pPr>
        <w:pStyle w:val="SemEspaamento"/>
        <w:tabs>
          <w:tab w:val="left" w:pos="8505"/>
          <w:tab w:val="left" w:pos="9498"/>
        </w:tabs>
        <w:ind w:right="39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773D" w:rsidRPr="00EF4010" w:rsidRDefault="00B1773D" w:rsidP="00B1773D">
      <w:pPr>
        <w:pStyle w:val="SemEspaamento"/>
        <w:tabs>
          <w:tab w:val="left" w:pos="8505"/>
          <w:tab w:val="left" w:pos="9498"/>
        </w:tabs>
        <w:ind w:left="-851" w:right="39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E5B">
        <w:rPr>
          <w:rFonts w:ascii="Times New Roman" w:hAnsi="Times New Roman" w:cs="Times New Roman"/>
          <w:b/>
          <w:sz w:val="24"/>
          <w:szCs w:val="24"/>
        </w:rPr>
        <w:t xml:space="preserve">VII- </w:t>
      </w:r>
      <w:r>
        <w:rPr>
          <w:rFonts w:ascii="Times New Roman" w:hAnsi="Times New Roman" w:cs="Times New Roman"/>
          <w:b/>
          <w:sz w:val="24"/>
          <w:szCs w:val="24"/>
        </w:rPr>
        <w:t>Espaço das Explicações P</w:t>
      </w:r>
      <w:r w:rsidRPr="00E16E5B">
        <w:rPr>
          <w:rFonts w:ascii="Times New Roman" w:hAnsi="Times New Roman" w:cs="Times New Roman"/>
          <w:b/>
          <w:sz w:val="24"/>
          <w:szCs w:val="24"/>
        </w:rPr>
        <w:t>essoais:</w:t>
      </w:r>
      <w:r w:rsidR="00CB55B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B55B9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CB5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21EE">
        <w:rPr>
          <w:rFonts w:ascii="Times New Roman" w:hAnsi="Times New Roman" w:cs="Times New Roman"/>
          <w:b/>
          <w:sz w:val="24"/>
          <w:szCs w:val="24"/>
        </w:rPr>
        <w:t xml:space="preserve">vereadores </w:t>
      </w:r>
      <w:r w:rsidR="00CB55B9">
        <w:rPr>
          <w:rFonts w:ascii="Times New Roman" w:hAnsi="Times New Roman" w:cs="Times New Roman"/>
          <w:b/>
          <w:sz w:val="24"/>
          <w:szCs w:val="24"/>
        </w:rPr>
        <w:t>Inscritos</w:t>
      </w:r>
      <w:r w:rsidR="005A21EE">
        <w:rPr>
          <w:rFonts w:ascii="Times New Roman" w:hAnsi="Times New Roman" w:cs="Times New Roman"/>
          <w:b/>
          <w:sz w:val="24"/>
          <w:szCs w:val="24"/>
        </w:rPr>
        <w:t>.</w:t>
      </w:r>
      <w:r w:rsidR="00CB55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6E5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</w:p>
    <w:p w:rsidR="00CB55B9" w:rsidRPr="00800920" w:rsidRDefault="00CB55B9" w:rsidP="005A21EE">
      <w:pPr>
        <w:spacing w:after="0"/>
        <w:rPr>
          <w:rFonts w:ascii="Bookman Old Style" w:eastAsia="Times New Roman" w:hAnsi="Bookman Old Style" w:cs="Times New Roman"/>
          <w:b/>
          <w:sz w:val="28"/>
          <w:szCs w:val="28"/>
          <w:lang w:eastAsia="pt-BR"/>
        </w:rPr>
      </w:pPr>
      <w:proofErr w:type="gramEnd"/>
    </w:p>
    <w:p w:rsidR="00B1773D" w:rsidRPr="005A21EE" w:rsidRDefault="00B1773D" w:rsidP="00B1773D">
      <w:pPr>
        <w:spacing w:after="0"/>
        <w:jc w:val="center"/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</w:pPr>
      <w:r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>Você</w:t>
      </w:r>
      <w:r w:rsidR="00CB55B9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pode acompanhar na íntegra</w:t>
      </w:r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as Sessões e audiências</w:t>
      </w:r>
      <w:proofErr w:type="gramStart"/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 </w:t>
      </w:r>
      <w:proofErr w:type="gramEnd"/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>no Canal do</w:t>
      </w:r>
      <w:r w:rsid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proofErr w:type="spellStart"/>
      <w:r w:rsid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>Y</w:t>
      </w:r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>outube</w:t>
      </w:r>
      <w:proofErr w:type="spellEnd"/>
      <w:r w:rsid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r w:rsid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>:</w:t>
      </w:r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r w:rsid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 </w:t>
      </w:r>
      <w:bookmarkStart w:id="0" w:name="_GoBack"/>
      <w:bookmarkEnd w:id="0"/>
      <w:r w:rsidR="005A21EE" w:rsidRPr="005A21EE">
        <w:rPr>
          <w:rFonts w:ascii="Bookman Old Style" w:eastAsia="Times New Roman" w:hAnsi="Bookman Old Style" w:cs="Times New Roman"/>
          <w:b/>
          <w:i/>
          <w:sz w:val="24"/>
          <w:szCs w:val="24"/>
          <w:lang w:eastAsia="pt-BR"/>
        </w:rPr>
        <w:t xml:space="preserve">Câmara de Vereadores de Nova Palma </w:t>
      </w:r>
    </w:p>
    <w:p w:rsidR="00B1773D" w:rsidRPr="005A21EE" w:rsidRDefault="00B1773D" w:rsidP="005A21E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1773D" w:rsidRDefault="00B1773D" w:rsidP="00B1773D"/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73D"/>
    <w:rsid w:val="000012D4"/>
    <w:rsid w:val="000E75A3"/>
    <w:rsid w:val="001A2551"/>
    <w:rsid w:val="002832C2"/>
    <w:rsid w:val="005A21EE"/>
    <w:rsid w:val="009D44E1"/>
    <w:rsid w:val="00B04FCC"/>
    <w:rsid w:val="00B1773D"/>
    <w:rsid w:val="00CB55B9"/>
    <w:rsid w:val="00D84F89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7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1773D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7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B1773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dcterms:created xsi:type="dcterms:W3CDTF">2020-11-06T12:23:00Z</dcterms:created>
  <dcterms:modified xsi:type="dcterms:W3CDTF">2020-11-10T14:54:00Z</dcterms:modified>
</cp:coreProperties>
</file>