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spacing w:line="360" w:lineRule="auto"/>
        <w:rPr>
          <w:u w:val="none"/>
        </w:rPr>
      </w:pPr>
      <w:r>
        <w:rPr>
          <w:u w:val="single"/>
        </w:rPr>
        <w:t>CARTA</w:t>
      </w:r>
      <w:r>
        <w:rPr>
          <w:spacing w:val="-9"/>
          <w:u w:val="single"/>
        </w:rPr>
        <w:t> </w:t>
      </w:r>
      <w:r>
        <w:rPr>
          <w:u w:val="single"/>
        </w:rPr>
        <w:t>DE</w:t>
      </w:r>
      <w:r>
        <w:rPr>
          <w:spacing w:val="-9"/>
          <w:u w:val="single"/>
        </w:rPr>
        <w:t> </w:t>
      </w:r>
      <w:r>
        <w:rPr>
          <w:u w:val="single"/>
        </w:rPr>
        <w:t>SERVIÇOS</w:t>
      </w:r>
      <w:r>
        <w:rPr>
          <w:spacing w:val="-9"/>
          <w:u w:val="single"/>
        </w:rPr>
        <w:t> </w:t>
      </w:r>
      <w:r>
        <w:rPr>
          <w:u w:val="single"/>
        </w:rPr>
        <w:t>DA</w:t>
      </w:r>
      <w:r>
        <w:rPr>
          <w:spacing w:val="-9"/>
          <w:u w:val="single"/>
        </w:rPr>
        <w:t> </w:t>
      </w:r>
      <w:r>
        <w:rPr>
          <w:u w:val="single"/>
        </w:rPr>
        <w:t>CÂMARA</w:t>
      </w:r>
      <w:r>
        <w:rPr>
          <w:u w:val="none"/>
        </w:rPr>
        <w:t> </w:t>
      </w:r>
      <w:r>
        <w:rPr>
          <w:u w:val="single"/>
        </w:rPr>
        <w:t>MUNICIPAL DE NOVA PALMA</w:t>
      </w:r>
    </w:p>
    <w:p>
      <w:pPr>
        <w:spacing w:before="240"/>
        <w:ind w:left="29" w:right="0" w:firstLine="0"/>
        <w:jc w:val="left"/>
        <w:rPr>
          <w:b/>
          <w:sz w:val="24"/>
        </w:rPr>
      </w:pPr>
      <w:r>
        <w:rPr>
          <w:b/>
          <w:color w:val="333333"/>
          <w:sz w:val="24"/>
        </w:rPr>
        <w:t>O</w:t>
      </w:r>
      <w:r>
        <w:rPr>
          <w:b/>
          <w:color w:val="333333"/>
          <w:spacing w:val="-1"/>
          <w:sz w:val="24"/>
        </w:rPr>
        <w:t> </w:t>
      </w:r>
      <w:r>
        <w:rPr>
          <w:b/>
          <w:color w:val="333333"/>
          <w:sz w:val="24"/>
        </w:rPr>
        <w:t>QUE É CARTA</w:t>
      </w:r>
      <w:r>
        <w:rPr>
          <w:b/>
          <w:color w:val="333333"/>
          <w:spacing w:val="-2"/>
          <w:sz w:val="24"/>
        </w:rPr>
        <w:t> </w:t>
      </w:r>
      <w:r>
        <w:rPr>
          <w:b/>
          <w:color w:val="333333"/>
          <w:sz w:val="24"/>
        </w:rPr>
        <w:t>DE </w:t>
      </w:r>
      <w:r>
        <w:rPr>
          <w:b/>
          <w:color w:val="333333"/>
          <w:spacing w:val="-2"/>
          <w:sz w:val="24"/>
        </w:rPr>
        <w:t>SERVIÇOS?</w:t>
      </w:r>
    </w:p>
    <w:p>
      <w:pPr>
        <w:pStyle w:val="BodyText"/>
        <w:spacing w:before="132"/>
        <w:ind w:left="0"/>
        <w:rPr>
          <w:b/>
        </w:rPr>
      </w:pPr>
    </w:p>
    <w:p>
      <w:pPr>
        <w:pStyle w:val="BodyText"/>
        <w:spacing w:line="360" w:lineRule="auto" w:before="0"/>
        <w:ind w:right="109" w:firstLine="852"/>
      </w:pPr>
      <w:r>
        <w:rPr>
          <w:color w:val="333333"/>
        </w:rPr>
        <w:t>Carta</w:t>
      </w:r>
      <w:r>
        <w:rPr>
          <w:color w:val="333333"/>
          <w:spacing w:val="-3"/>
        </w:rPr>
        <w:t> </w:t>
      </w:r>
      <w:r>
        <w:rPr>
          <w:color w:val="333333"/>
        </w:rPr>
        <w:t>de</w:t>
      </w:r>
      <w:r>
        <w:rPr>
          <w:color w:val="333333"/>
          <w:spacing w:val="-5"/>
        </w:rPr>
        <w:t> </w:t>
      </w:r>
      <w:r>
        <w:rPr>
          <w:color w:val="333333"/>
        </w:rPr>
        <w:t>Serviços</w:t>
      </w:r>
      <w:r>
        <w:rPr>
          <w:color w:val="333333"/>
          <w:spacing w:val="-3"/>
        </w:rPr>
        <w:t> </w:t>
      </w:r>
      <w:r>
        <w:rPr>
          <w:color w:val="333333"/>
        </w:rPr>
        <w:t>é</w:t>
      </w:r>
      <w:r>
        <w:rPr>
          <w:color w:val="333333"/>
          <w:spacing w:val="-3"/>
        </w:rPr>
        <w:t> </w:t>
      </w:r>
      <w:r>
        <w:rPr>
          <w:color w:val="333333"/>
        </w:rPr>
        <w:t>um</w:t>
      </w:r>
      <w:r>
        <w:rPr>
          <w:color w:val="333333"/>
          <w:spacing w:val="-6"/>
        </w:rPr>
        <w:t> </w:t>
      </w:r>
      <w:r>
        <w:rPr>
          <w:color w:val="333333"/>
        </w:rPr>
        <w:t>documento</w:t>
      </w:r>
      <w:r>
        <w:rPr>
          <w:color w:val="333333"/>
          <w:spacing w:val="-4"/>
        </w:rPr>
        <w:t> </w:t>
      </w:r>
      <w:r>
        <w:rPr>
          <w:color w:val="333333"/>
        </w:rPr>
        <w:t>elaborado</w:t>
      </w:r>
      <w:r>
        <w:rPr>
          <w:color w:val="333333"/>
          <w:spacing w:val="-3"/>
        </w:rPr>
        <w:t> </w:t>
      </w:r>
      <w:r>
        <w:rPr>
          <w:color w:val="333333"/>
        </w:rPr>
        <w:t>pela</w:t>
      </w:r>
      <w:r>
        <w:rPr>
          <w:color w:val="333333"/>
          <w:spacing w:val="-5"/>
        </w:rPr>
        <w:t> </w:t>
      </w:r>
      <w:r>
        <w:rPr>
          <w:color w:val="333333"/>
        </w:rPr>
        <w:t>Câmara</w:t>
      </w:r>
      <w:r>
        <w:rPr>
          <w:color w:val="333333"/>
          <w:spacing w:val="-4"/>
        </w:rPr>
        <w:t> </w:t>
      </w:r>
      <w:r>
        <w:rPr>
          <w:color w:val="333333"/>
        </w:rPr>
        <w:t>Municipal,</w:t>
      </w:r>
      <w:r>
        <w:rPr>
          <w:color w:val="333333"/>
          <w:spacing w:val="-4"/>
        </w:rPr>
        <w:t> </w:t>
      </w:r>
      <w:r>
        <w:rPr>
          <w:color w:val="333333"/>
        </w:rPr>
        <w:t>que</w:t>
      </w:r>
      <w:r>
        <w:rPr>
          <w:color w:val="333333"/>
          <w:spacing w:val="-3"/>
        </w:rPr>
        <w:t> </w:t>
      </w:r>
      <w:r>
        <w:rPr>
          <w:color w:val="333333"/>
        </w:rPr>
        <w:t>visa informar aos cidadãos quais os serviços prestados por ela, como acessar e obter esses serviços e quais são os compromissos com o atendimento e os padrões de atendimento </w:t>
      </w:r>
      <w:r>
        <w:rPr>
          <w:color w:val="333333"/>
          <w:spacing w:val="-2"/>
        </w:rPr>
        <w:t>estabelecidos.</w:t>
      </w:r>
    </w:p>
    <w:p>
      <w:pPr>
        <w:pStyle w:val="BodyText"/>
        <w:spacing w:before="0"/>
        <w:ind w:left="881"/>
      </w:pPr>
      <w:r>
        <w:rPr>
          <w:color w:val="333333"/>
        </w:rPr>
        <w:t>A</w:t>
      </w:r>
      <w:r>
        <w:rPr>
          <w:color w:val="333333"/>
          <w:spacing w:val="-1"/>
        </w:rPr>
        <w:t> </w:t>
      </w:r>
      <w:r>
        <w:rPr>
          <w:color w:val="333333"/>
        </w:rPr>
        <w:t>Carta</w:t>
      </w:r>
      <w:r>
        <w:rPr>
          <w:color w:val="333333"/>
          <w:spacing w:val="-2"/>
        </w:rPr>
        <w:t> </w:t>
      </w:r>
      <w:r>
        <w:rPr>
          <w:color w:val="333333"/>
        </w:rPr>
        <w:t>de Serviços tem</w:t>
      </w:r>
      <w:r>
        <w:rPr>
          <w:color w:val="333333"/>
          <w:spacing w:val="-3"/>
        </w:rPr>
        <w:t> </w:t>
      </w:r>
      <w:r>
        <w:rPr>
          <w:color w:val="333333"/>
        </w:rPr>
        <w:t>por </w:t>
      </w:r>
      <w:r>
        <w:rPr>
          <w:color w:val="333333"/>
          <w:spacing w:val="-2"/>
        </w:rPr>
        <w:t>finalidade:</w:t>
      </w:r>
    </w:p>
    <w:p>
      <w:pPr>
        <w:pStyle w:val="ListParagraph"/>
        <w:numPr>
          <w:ilvl w:val="0"/>
          <w:numId w:val="1"/>
        </w:numPr>
        <w:tabs>
          <w:tab w:pos="171" w:val="left" w:leader="none"/>
        </w:tabs>
        <w:spacing w:line="360" w:lineRule="auto" w:before="138" w:after="0"/>
        <w:ind w:left="29" w:right="2140" w:firstLine="0"/>
        <w:jc w:val="left"/>
        <w:rPr>
          <w:sz w:val="24"/>
        </w:rPr>
      </w:pPr>
      <w:r>
        <w:rPr>
          <w:color w:val="333333"/>
          <w:sz w:val="24"/>
        </w:rPr>
        <w:t>Fortalecer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a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confiança</w:t>
      </w:r>
      <w:r>
        <w:rPr>
          <w:color w:val="333333"/>
          <w:spacing w:val="-6"/>
          <w:sz w:val="24"/>
        </w:rPr>
        <w:t> </w:t>
      </w:r>
      <w:r>
        <w:rPr>
          <w:color w:val="333333"/>
          <w:sz w:val="24"/>
        </w:rPr>
        <w:t>e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a</w:t>
      </w:r>
      <w:r>
        <w:rPr>
          <w:color w:val="333333"/>
          <w:spacing w:val="-6"/>
          <w:sz w:val="24"/>
        </w:rPr>
        <w:t> </w:t>
      </w:r>
      <w:r>
        <w:rPr>
          <w:color w:val="333333"/>
          <w:sz w:val="24"/>
        </w:rPr>
        <w:t>credibilidade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da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sociedade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na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administração pública quando esta percebe uma melhora contínua em sua eficiência</w:t>
      </w:r>
    </w:p>
    <w:p>
      <w:pPr>
        <w:pStyle w:val="BodyText"/>
        <w:spacing w:before="1"/>
      </w:pPr>
      <w:r>
        <w:rPr>
          <w:color w:val="333333"/>
        </w:rPr>
        <w:t>e </w:t>
      </w:r>
      <w:r>
        <w:rPr>
          <w:color w:val="333333"/>
          <w:spacing w:val="-2"/>
        </w:rPr>
        <w:t>eficácia;</w:t>
      </w:r>
    </w:p>
    <w:p>
      <w:pPr>
        <w:pStyle w:val="ListParagraph"/>
        <w:numPr>
          <w:ilvl w:val="0"/>
          <w:numId w:val="1"/>
        </w:numPr>
        <w:tabs>
          <w:tab w:pos="171" w:val="left" w:leader="none"/>
        </w:tabs>
        <w:spacing w:line="360" w:lineRule="auto" w:before="138" w:after="0"/>
        <w:ind w:left="29" w:right="2297" w:firstLine="0"/>
        <w:jc w:val="left"/>
        <w:rPr>
          <w:sz w:val="24"/>
        </w:rPr>
      </w:pPr>
      <w:r>
        <w:rPr>
          <w:color w:val="333333"/>
          <w:sz w:val="24"/>
        </w:rPr>
        <w:t>Garantir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o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direito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do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cidadão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para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receber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serviços</w:t>
      </w:r>
      <w:r>
        <w:rPr>
          <w:color w:val="333333"/>
          <w:spacing w:val="-5"/>
          <w:sz w:val="24"/>
        </w:rPr>
        <w:t> </w:t>
      </w:r>
      <w:r>
        <w:rPr>
          <w:color w:val="333333"/>
          <w:sz w:val="24"/>
        </w:rPr>
        <w:t>em</w:t>
      </w:r>
      <w:r>
        <w:rPr>
          <w:color w:val="333333"/>
          <w:spacing w:val="-7"/>
          <w:sz w:val="24"/>
        </w:rPr>
        <w:t> </w:t>
      </w:r>
      <w:r>
        <w:rPr>
          <w:color w:val="333333"/>
          <w:sz w:val="24"/>
        </w:rPr>
        <w:t>conformidade com as suas necessidades.</w:t>
      </w:r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A CÂMARA</w:t>
      </w:r>
      <w:r>
        <w:rPr>
          <w:spacing w:val="-1"/>
        </w:rPr>
        <w:t> </w:t>
      </w:r>
      <w:r>
        <w:rPr>
          <w:spacing w:val="-2"/>
        </w:rPr>
        <w:t>MUNICIPAL</w:t>
      </w:r>
    </w:p>
    <w:p>
      <w:pPr>
        <w:pStyle w:val="BodyText"/>
        <w:spacing w:before="132"/>
        <w:ind w:left="0"/>
        <w:rPr>
          <w:b/>
        </w:rPr>
      </w:pPr>
    </w:p>
    <w:p>
      <w:pPr>
        <w:pStyle w:val="BodyText"/>
        <w:spacing w:line="360" w:lineRule="auto" w:before="0"/>
        <w:ind w:firstLine="852"/>
      </w:pPr>
      <w:r>
        <w:rPr/>
        <w:t>A</w:t>
      </w:r>
      <w:r>
        <w:rPr>
          <w:spacing w:val="40"/>
        </w:rPr>
        <w:t> </w:t>
      </w:r>
      <w:r>
        <w:rPr/>
        <w:t>Câmara</w:t>
      </w:r>
      <w:r>
        <w:rPr>
          <w:spacing w:val="40"/>
        </w:rPr>
        <w:t> </w:t>
      </w:r>
      <w:r>
        <w:rPr/>
        <w:t>Municipal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Nova</w:t>
      </w:r>
      <w:r>
        <w:rPr>
          <w:spacing w:val="40"/>
        </w:rPr>
        <w:t> </w:t>
      </w:r>
      <w:r>
        <w:rPr/>
        <w:t>Palma,</w:t>
      </w:r>
      <w:r>
        <w:rPr>
          <w:spacing w:val="40"/>
        </w:rPr>
        <w:t> </w:t>
      </w:r>
      <w:r>
        <w:rPr/>
        <w:t>órgão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Poder</w:t>
      </w:r>
      <w:r>
        <w:rPr>
          <w:spacing w:val="40"/>
        </w:rPr>
        <w:t> </w:t>
      </w:r>
      <w:r>
        <w:rPr/>
        <w:t>Legislativo</w:t>
      </w:r>
      <w:r>
        <w:rPr>
          <w:spacing w:val="40"/>
        </w:rPr>
        <w:t> </w:t>
      </w:r>
      <w:r>
        <w:rPr/>
        <w:t>municipal,</w:t>
      </w:r>
      <w:r>
        <w:rPr>
          <w:spacing w:val="40"/>
        </w:rPr>
        <w:t> </w:t>
      </w:r>
      <w:r>
        <w:rPr/>
        <w:t>é responsável pelo exercício da função legislativa no Município.</w:t>
      </w:r>
    </w:p>
    <w:p>
      <w:pPr>
        <w:pStyle w:val="BodyText"/>
        <w:spacing w:before="0"/>
        <w:ind w:left="0"/>
      </w:pPr>
    </w:p>
    <w:p>
      <w:pPr>
        <w:pStyle w:val="BodyText"/>
        <w:spacing w:before="0"/>
      </w:pPr>
      <w:r>
        <w:rPr>
          <w:color w:val="333333"/>
        </w:rPr>
        <w:t>Principais</w:t>
      </w:r>
      <w:r>
        <w:rPr>
          <w:color w:val="333333"/>
          <w:spacing w:val="-4"/>
        </w:rPr>
        <w:t> </w:t>
      </w:r>
      <w:r>
        <w:rPr>
          <w:color w:val="333333"/>
          <w:spacing w:val="-2"/>
        </w:rPr>
        <w:t>Funções:</w:t>
      </w:r>
    </w:p>
    <w:p>
      <w:pPr>
        <w:pStyle w:val="BodyText"/>
        <w:ind w:left="0"/>
      </w:pPr>
    </w:p>
    <w:p>
      <w:pPr>
        <w:pStyle w:val="ListParagraph"/>
        <w:numPr>
          <w:ilvl w:val="0"/>
          <w:numId w:val="2"/>
        </w:numPr>
        <w:tabs>
          <w:tab w:pos="168" w:val="left" w:leader="none"/>
        </w:tabs>
        <w:spacing w:line="240" w:lineRule="auto" w:before="0" w:after="0"/>
        <w:ind w:left="168" w:right="0" w:hanging="139"/>
        <w:jc w:val="left"/>
        <w:rPr>
          <w:color w:val="333333"/>
          <w:sz w:val="24"/>
        </w:rPr>
      </w:pPr>
      <w:r>
        <w:rPr>
          <w:color w:val="333333"/>
          <w:sz w:val="24"/>
        </w:rPr>
        <w:t>Legislar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sobre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assuntos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de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interesse</w:t>
      </w:r>
      <w:r>
        <w:rPr>
          <w:color w:val="333333"/>
          <w:spacing w:val="-1"/>
          <w:sz w:val="24"/>
        </w:rPr>
        <w:t> </w:t>
      </w:r>
      <w:r>
        <w:rPr>
          <w:color w:val="333333"/>
          <w:spacing w:val="-2"/>
          <w:sz w:val="24"/>
        </w:rPr>
        <w:t>local;</w:t>
      </w:r>
    </w:p>
    <w:p>
      <w:pPr>
        <w:pStyle w:val="ListParagraph"/>
        <w:numPr>
          <w:ilvl w:val="0"/>
          <w:numId w:val="2"/>
        </w:numPr>
        <w:tabs>
          <w:tab w:pos="168" w:val="left" w:leader="none"/>
        </w:tabs>
        <w:spacing w:line="240" w:lineRule="auto" w:before="138" w:after="0"/>
        <w:ind w:left="168" w:right="0" w:hanging="139"/>
        <w:jc w:val="left"/>
        <w:rPr>
          <w:color w:val="333333"/>
          <w:sz w:val="24"/>
        </w:rPr>
      </w:pPr>
      <w:r>
        <w:rPr>
          <w:color w:val="333333"/>
          <w:sz w:val="24"/>
        </w:rPr>
        <w:t>Complementar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a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legislação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federal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e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a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estadual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no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que</w:t>
      </w:r>
      <w:r>
        <w:rPr>
          <w:color w:val="333333"/>
          <w:spacing w:val="-1"/>
          <w:sz w:val="24"/>
        </w:rPr>
        <w:t> </w:t>
      </w:r>
      <w:r>
        <w:rPr>
          <w:color w:val="333333"/>
          <w:spacing w:val="-2"/>
          <w:sz w:val="24"/>
        </w:rPr>
        <w:t>couber;</w:t>
      </w:r>
    </w:p>
    <w:p>
      <w:pPr>
        <w:pStyle w:val="ListParagraph"/>
        <w:numPr>
          <w:ilvl w:val="0"/>
          <w:numId w:val="2"/>
        </w:numPr>
        <w:tabs>
          <w:tab w:pos="168" w:val="left" w:leader="none"/>
        </w:tabs>
        <w:spacing w:line="240" w:lineRule="auto" w:before="139" w:after="0"/>
        <w:ind w:left="168" w:right="0" w:hanging="139"/>
        <w:jc w:val="left"/>
        <w:rPr>
          <w:color w:val="333333"/>
          <w:sz w:val="24"/>
        </w:rPr>
      </w:pPr>
      <w:r>
        <w:rPr>
          <w:color w:val="333333"/>
          <w:sz w:val="24"/>
        </w:rPr>
        <w:t>Dar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posse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ao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Prefeito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e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ao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Vice-</w:t>
      </w:r>
      <w:r>
        <w:rPr>
          <w:color w:val="333333"/>
          <w:spacing w:val="-2"/>
          <w:sz w:val="24"/>
        </w:rPr>
        <w:t>Prefeito;</w:t>
      </w:r>
    </w:p>
    <w:p>
      <w:pPr>
        <w:pStyle w:val="ListParagraph"/>
        <w:numPr>
          <w:ilvl w:val="0"/>
          <w:numId w:val="2"/>
        </w:numPr>
        <w:tabs>
          <w:tab w:pos="228" w:val="left" w:leader="none"/>
        </w:tabs>
        <w:spacing w:line="240" w:lineRule="auto" w:before="138" w:after="0"/>
        <w:ind w:left="228" w:right="0" w:hanging="199"/>
        <w:jc w:val="left"/>
        <w:rPr>
          <w:color w:val="333333"/>
          <w:sz w:val="24"/>
        </w:rPr>
      </w:pPr>
      <w:r>
        <w:rPr>
          <w:color w:val="333333"/>
          <w:sz w:val="24"/>
        </w:rPr>
        <w:t>Fiscalizar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a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atuação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da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Administração</w:t>
      </w:r>
      <w:r>
        <w:rPr>
          <w:color w:val="333333"/>
          <w:spacing w:val="-1"/>
          <w:sz w:val="24"/>
        </w:rPr>
        <w:t> </w:t>
      </w:r>
      <w:r>
        <w:rPr>
          <w:color w:val="333333"/>
          <w:spacing w:val="-2"/>
          <w:sz w:val="24"/>
        </w:rPr>
        <w:t>Municipal;</w:t>
      </w:r>
    </w:p>
    <w:p>
      <w:pPr>
        <w:pStyle w:val="ListParagraph"/>
        <w:numPr>
          <w:ilvl w:val="0"/>
          <w:numId w:val="2"/>
        </w:numPr>
        <w:tabs>
          <w:tab w:pos="168" w:val="left" w:leader="none"/>
        </w:tabs>
        <w:spacing w:line="240" w:lineRule="auto" w:before="138" w:after="0"/>
        <w:ind w:left="168" w:right="0" w:hanging="139"/>
        <w:jc w:val="left"/>
        <w:rPr>
          <w:color w:val="333333"/>
          <w:sz w:val="24"/>
        </w:rPr>
      </w:pPr>
      <w:r>
        <w:rPr>
          <w:color w:val="333333"/>
          <w:sz w:val="24"/>
        </w:rPr>
        <w:t>Elaborar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proposições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de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sua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competência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e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que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representem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os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interesses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da </w:t>
      </w:r>
      <w:r>
        <w:rPr>
          <w:color w:val="333333"/>
          <w:spacing w:val="-2"/>
          <w:sz w:val="24"/>
        </w:rPr>
        <w:t>comunidade;</w:t>
      </w:r>
    </w:p>
    <w:p>
      <w:pPr>
        <w:pStyle w:val="ListParagraph"/>
        <w:numPr>
          <w:ilvl w:val="0"/>
          <w:numId w:val="2"/>
        </w:numPr>
        <w:tabs>
          <w:tab w:pos="168" w:val="left" w:leader="none"/>
        </w:tabs>
        <w:spacing w:line="240" w:lineRule="auto" w:before="138" w:after="0"/>
        <w:ind w:left="168" w:right="0" w:hanging="139"/>
        <w:jc w:val="left"/>
        <w:rPr>
          <w:color w:val="333333"/>
          <w:sz w:val="24"/>
        </w:rPr>
      </w:pPr>
      <w:r>
        <w:rPr>
          <w:color w:val="333333"/>
          <w:sz w:val="24"/>
        </w:rPr>
        <w:t>Analisar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e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aprovar as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leis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que são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de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competência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do </w:t>
      </w:r>
      <w:r>
        <w:rPr>
          <w:color w:val="333333"/>
          <w:spacing w:val="-2"/>
          <w:sz w:val="24"/>
        </w:rPr>
        <w:t>Executivo;</w:t>
      </w:r>
    </w:p>
    <w:p>
      <w:pPr>
        <w:pStyle w:val="ListParagraph"/>
        <w:numPr>
          <w:ilvl w:val="0"/>
          <w:numId w:val="2"/>
        </w:numPr>
        <w:tabs>
          <w:tab w:pos="168" w:val="left" w:leader="none"/>
        </w:tabs>
        <w:spacing w:line="240" w:lineRule="auto" w:before="138" w:after="0"/>
        <w:ind w:left="168" w:right="0" w:hanging="139"/>
        <w:jc w:val="left"/>
        <w:rPr>
          <w:color w:val="333333"/>
          <w:sz w:val="24"/>
        </w:rPr>
      </w:pPr>
      <w:r>
        <w:rPr>
          <w:color w:val="333333"/>
          <w:sz w:val="24"/>
        </w:rPr>
        <w:t>Intermediar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pleitos da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comunidade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junto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ao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Poder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Executivo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e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demais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órgãos</w:t>
      </w:r>
      <w:r>
        <w:rPr>
          <w:color w:val="333333"/>
          <w:spacing w:val="-1"/>
          <w:sz w:val="24"/>
        </w:rPr>
        <w:t> </w:t>
      </w:r>
      <w:r>
        <w:rPr>
          <w:color w:val="333333"/>
          <w:spacing w:val="-2"/>
          <w:sz w:val="24"/>
        </w:rPr>
        <w:t>públicos;</w:t>
      </w:r>
    </w:p>
    <w:p>
      <w:pPr>
        <w:pStyle w:val="ListParagraph"/>
        <w:numPr>
          <w:ilvl w:val="0"/>
          <w:numId w:val="2"/>
        </w:numPr>
        <w:tabs>
          <w:tab w:pos="168" w:val="left" w:leader="none"/>
        </w:tabs>
        <w:spacing w:line="240" w:lineRule="auto" w:before="138" w:after="0"/>
        <w:ind w:left="168" w:right="0" w:hanging="139"/>
        <w:jc w:val="left"/>
        <w:rPr>
          <w:color w:val="333333"/>
          <w:sz w:val="24"/>
        </w:rPr>
      </w:pPr>
      <w:r>
        <w:rPr>
          <w:color w:val="333333"/>
          <w:sz w:val="24"/>
        </w:rPr>
        <w:t>Ouvir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e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discutir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os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anseios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da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comunidade,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buscando ajudar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na</w:t>
      </w:r>
      <w:r>
        <w:rPr>
          <w:color w:val="333333"/>
          <w:spacing w:val="-1"/>
          <w:sz w:val="24"/>
        </w:rPr>
        <w:t> </w:t>
      </w:r>
      <w:r>
        <w:rPr>
          <w:color w:val="333333"/>
          <w:sz w:val="24"/>
        </w:rPr>
        <w:t>sua </w:t>
      </w:r>
      <w:r>
        <w:rPr>
          <w:color w:val="333333"/>
          <w:spacing w:val="-2"/>
          <w:sz w:val="24"/>
        </w:rPr>
        <w:t>solicitação;</w:t>
      </w:r>
    </w:p>
    <w:p>
      <w:pPr>
        <w:pStyle w:val="ListParagraph"/>
        <w:numPr>
          <w:ilvl w:val="0"/>
          <w:numId w:val="2"/>
        </w:numPr>
        <w:tabs>
          <w:tab w:pos="168" w:val="left" w:leader="none"/>
        </w:tabs>
        <w:spacing w:line="360" w:lineRule="auto" w:before="138" w:after="0"/>
        <w:ind w:left="29" w:right="773" w:firstLine="0"/>
        <w:jc w:val="left"/>
        <w:rPr>
          <w:color w:val="333333"/>
          <w:sz w:val="24"/>
        </w:rPr>
      </w:pPr>
      <w:r>
        <w:rPr>
          <w:color w:val="333333"/>
          <w:sz w:val="24"/>
        </w:rPr>
        <w:t>Orientar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e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informar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ao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cidadão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como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proceder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nos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órgãos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públicos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para</w:t>
      </w:r>
      <w:r>
        <w:rPr>
          <w:color w:val="333333"/>
          <w:spacing w:val="-4"/>
          <w:sz w:val="24"/>
        </w:rPr>
        <w:t> </w:t>
      </w:r>
      <w:r>
        <w:rPr>
          <w:color w:val="333333"/>
          <w:sz w:val="24"/>
        </w:rPr>
        <w:t>exercer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seus </w:t>
      </w:r>
      <w:r>
        <w:rPr>
          <w:color w:val="333333"/>
          <w:spacing w:val="-2"/>
          <w:sz w:val="24"/>
        </w:rPr>
        <w:t>direitos.</w:t>
      </w:r>
    </w:p>
    <w:p>
      <w:pPr>
        <w:pStyle w:val="ListParagraph"/>
        <w:spacing w:after="0" w:line="360" w:lineRule="auto"/>
        <w:jc w:val="left"/>
        <w:rPr>
          <w:sz w:val="24"/>
        </w:rPr>
        <w:sectPr>
          <w:type w:val="continuous"/>
          <w:pgSz w:w="11910" w:h="16840"/>
          <w:pgMar w:top="1280" w:bottom="280" w:left="1559" w:right="1275"/>
        </w:sectPr>
      </w:pPr>
    </w:p>
    <w:p>
      <w:pPr>
        <w:pStyle w:val="Heading1"/>
        <w:spacing w:before="76"/>
        <w:ind w:left="89"/>
      </w:pPr>
      <w:r>
        <w:rPr/>
        <w:t>PRINCIPAIS</w:t>
      </w:r>
      <w:r>
        <w:rPr>
          <w:spacing w:val="-3"/>
        </w:rPr>
        <w:t> </w:t>
      </w:r>
      <w:r>
        <w:rPr/>
        <w:t>SERVIÇOS</w:t>
      </w:r>
      <w:r>
        <w:rPr>
          <w:spacing w:val="-2"/>
        </w:rPr>
        <w:t> DISPONÍVEIS</w:t>
      </w:r>
    </w:p>
    <w:p>
      <w:pPr>
        <w:pStyle w:val="BodyText"/>
        <w:spacing w:before="21"/>
        <w:ind w:left="0"/>
        <w:rPr>
          <w:b/>
        </w:rPr>
      </w:pPr>
    </w:p>
    <w:p>
      <w:pPr>
        <w:spacing w:line="360" w:lineRule="auto" w:before="1"/>
        <w:ind w:left="29" w:right="139" w:firstLine="852"/>
        <w:jc w:val="both"/>
        <w:rPr>
          <w:sz w:val="22"/>
        </w:rPr>
      </w:pPr>
      <w:r>
        <w:rPr>
          <w:sz w:val="24"/>
        </w:rPr>
        <w:t>A Lei Orgânica Municipal e o Regimento Interno da Câmara (disponíveis no link: </w:t>
      </w:r>
      <w:hyperlink r:id="rId5">
        <w:r>
          <w:rPr>
            <w:color w:val="0000FF"/>
            <w:sz w:val="22"/>
            <w:u w:val="single" w:color="0000FF"/>
          </w:rPr>
          <w:t>http://www.camaranovapalma.rs.gov.br/leis</w:t>
        </w:r>
      </w:hyperlink>
      <w:r>
        <w:rPr>
          <w:sz w:val="22"/>
        </w:rPr>
        <w:t>) </w:t>
      </w:r>
      <w:r>
        <w:rPr>
          <w:sz w:val="24"/>
        </w:rPr>
        <w:t>determinam os serviços, direitos e deveres do Poder Legislativo no Município de Nova Palma com o público. Os serviços oferecidos e</w:t>
      </w:r>
      <w:r>
        <w:rPr>
          <w:spacing w:val="40"/>
          <w:sz w:val="24"/>
        </w:rPr>
        <w:t> </w:t>
      </w:r>
      <w:r>
        <w:rPr>
          <w:sz w:val="24"/>
        </w:rPr>
        <w:t>pela Câmara podem ser conferidos no site e todos podem ser solicitados a partir da</w:t>
      </w:r>
      <w:r>
        <w:rPr>
          <w:spacing w:val="40"/>
          <w:sz w:val="24"/>
        </w:rPr>
        <w:t> </w:t>
      </w:r>
      <w:r>
        <w:rPr>
          <w:sz w:val="24"/>
        </w:rPr>
        <w:t>ouvidoria parlamentar (</w:t>
      </w:r>
      <w:hyperlink r:id="rId6">
        <w:r>
          <w:rPr>
            <w:color w:val="0000FF"/>
            <w:sz w:val="22"/>
            <w:u w:val="single" w:color="0000FF"/>
          </w:rPr>
          <w:t>http://publico.ciclup.com.br/camara-nova-palma/ouvidoria</w:t>
        </w:r>
      </w:hyperlink>
      <w:r>
        <w:rPr>
          <w:sz w:val="22"/>
        </w:rPr>
        <w:t>).</w:t>
      </w:r>
    </w:p>
    <w:p>
      <w:pPr>
        <w:pStyle w:val="ListParagraph"/>
        <w:numPr>
          <w:ilvl w:val="0"/>
          <w:numId w:val="2"/>
        </w:numPr>
        <w:tabs>
          <w:tab w:pos="230" w:val="left" w:leader="none"/>
        </w:tabs>
        <w:spacing w:line="360" w:lineRule="auto" w:before="0" w:after="0"/>
        <w:ind w:left="29" w:right="138" w:firstLine="0"/>
        <w:jc w:val="left"/>
        <w:rPr>
          <w:sz w:val="24"/>
        </w:rPr>
      </w:pPr>
      <w:r>
        <w:rPr>
          <w:sz w:val="24"/>
        </w:rPr>
        <w:t>Processos</w:t>
      </w:r>
      <w:r>
        <w:rPr>
          <w:spacing w:val="40"/>
          <w:sz w:val="24"/>
        </w:rPr>
        <w:t> </w:t>
      </w:r>
      <w:r>
        <w:rPr>
          <w:sz w:val="24"/>
        </w:rPr>
        <w:t>Legislativos:</w:t>
      </w:r>
      <w:r>
        <w:rPr>
          <w:spacing w:val="40"/>
          <w:sz w:val="24"/>
        </w:rPr>
        <w:t> </w:t>
      </w:r>
      <w:r>
        <w:rPr>
          <w:sz w:val="24"/>
        </w:rPr>
        <w:t>Sessões</w:t>
      </w:r>
      <w:r>
        <w:rPr>
          <w:spacing w:val="40"/>
          <w:sz w:val="24"/>
        </w:rPr>
        <w:t> </w:t>
      </w:r>
      <w:r>
        <w:rPr>
          <w:sz w:val="24"/>
        </w:rPr>
        <w:t>Ordinárias,</w:t>
      </w:r>
      <w:r>
        <w:rPr>
          <w:spacing w:val="40"/>
          <w:sz w:val="24"/>
        </w:rPr>
        <w:t> </w:t>
      </w:r>
      <w:r>
        <w:rPr>
          <w:sz w:val="24"/>
        </w:rPr>
        <w:t>Sessões</w:t>
      </w:r>
      <w:r>
        <w:rPr>
          <w:spacing w:val="40"/>
          <w:sz w:val="24"/>
        </w:rPr>
        <w:t> </w:t>
      </w:r>
      <w:r>
        <w:rPr>
          <w:sz w:val="24"/>
        </w:rPr>
        <w:t>Extraordinárias,</w:t>
      </w:r>
      <w:r>
        <w:rPr>
          <w:spacing w:val="40"/>
          <w:sz w:val="24"/>
        </w:rPr>
        <w:t> </w:t>
      </w:r>
      <w:r>
        <w:rPr>
          <w:sz w:val="24"/>
        </w:rPr>
        <w:t>Sessões</w:t>
      </w:r>
      <w:r>
        <w:rPr>
          <w:spacing w:val="40"/>
          <w:sz w:val="24"/>
        </w:rPr>
        <w:t> </w:t>
      </w:r>
      <w:r>
        <w:rPr>
          <w:sz w:val="24"/>
        </w:rPr>
        <w:t>Solenes, Reuniões das Comissões Permanentes, Audiências Publicas;</w:t>
      </w:r>
    </w:p>
    <w:p>
      <w:pPr>
        <w:pStyle w:val="ListParagraph"/>
        <w:numPr>
          <w:ilvl w:val="0"/>
          <w:numId w:val="2"/>
        </w:numPr>
        <w:tabs>
          <w:tab w:pos="180" w:val="left" w:leader="none"/>
        </w:tabs>
        <w:spacing w:line="360" w:lineRule="auto" w:before="0" w:after="0"/>
        <w:ind w:left="29" w:right="144" w:firstLine="0"/>
        <w:jc w:val="left"/>
        <w:rPr>
          <w:sz w:val="24"/>
        </w:rPr>
      </w:pPr>
      <w:r>
        <w:rPr>
          <w:sz w:val="24"/>
        </w:rPr>
        <w:t>Proposições: Requerimentos, Pedido de Informações, Pedido de Providencias, Indicações, Projetos de Lei apresentados pelo Legislativo Municipal e Executivo Municipal;</w:t>
      </w:r>
    </w:p>
    <w:p>
      <w:pPr>
        <w:pStyle w:val="ListParagraph"/>
        <w:numPr>
          <w:ilvl w:val="0"/>
          <w:numId w:val="2"/>
        </w:numPr>
        <w:tabs>
          <w:tab w:pos="168" w:val="left" w:leader="none"/>
        </w:tabs>
        <w:spacing w:line="240" w:lineRule="auto" w:before="0" w:after="0"/>
        <w:ind w:left="168" w:right="0" w:hanging="139"/>
        <w:jc w:val="left"/>
        <w:rPr>
          <w:sz w:val="24"/>
        </w:rPr>
      </w:pPr>
      <w:r>
        <w:rPr>
          <w:sz w:val="24"/>
        </w:rPr>
        <w:t>Atas,</w:t>
      </w:r>
      <w:r>
        <w:rPr>
          <w:spacing w:val="-2"/>
          <w:sz w:val="24"/>
        </w:rPr>
        <w:t> </w:t>
      </w:r>
      <w:r>
        <w:rPr>
          <w:sz w:val="24"/>
        </w:rPr>
        <w:t>editais,</w:t>
      </w:r>
      <w:r>
        <w:rPr>
          <w:spacing w:val="-1"/>
          <w:sz w:val="24"/>
        </w:rPr>
        <w:t> </w:t>
      </w:r>
      <w:r>
        <w:rPr>
          <w:sz w:val="24"/>
        </w:rPr>
        <w:t>resoluções,</w:t>
      </w:r>
      <w:r>
        <w:rPr>
          <w:spacing w:val="-1"/>
          <w:sz w:val="24"/>
        </w:rPr>
        <w:t> </w:t>
      </w:r>
      <w:r>
        <w:rPr>
          <w:sz w:val="24"/>
        </w:rPr>
        <w:t>portarias,</w:t>
      </w:r>
      <w:r>
        <w:rPr>
          <w:spacing w:val="-2"/>
          <w:sz w:val="24"/>
        </w:rPr>
        <w:t> </w:t>
      </w:r>
      <w:r>
        <w:rPr>
          <w:sz w:val="24"/>
        </w:rPr>
        <w:t>balancete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gastos,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diárias;</w:t>
      </w:r>
    </w:p>
    <w:p>
      <w:pPr>
        <w:pStyle w:val="ListParagraph"/>
        <w:numPr>
          <w:ilvl w:val="0"/>
          <w:numId w:val="2"/>
        </w:numPr>
        <w:tabs>
          <w:tab w:pos="186" w:val="left" w:leader="none"/>
        </w:tabs>
        <w:spacing w:line="360" w:lineRule="auto" w:before="138" w:after="0"/>
        <w:ind w:left="29" w:right="139" w:firstLine="0"/>
        <w:jc w:val="left"/>
        <w:rPr>
          <w:sz w:val="24"/>
        </w:rPr>
      </w:pPr>
      <w:r>
        <w:rPr>
          <w:sz w:val="24"/>
        </w:rPr>
        <w:t>Eventos Promovidos: Semana Da Câmara, Troféu “Honra ao mérito” aos servidores com maior tempo de serviço público, Troféu Destaque Tradicionalista.</w:t>
      </w:r>
    </w:p>
    <w:p>
      <w:pPr>
        <w:pStyle w:val="BodyText"/>
        <w:spacing w:before="7"/>
        <w:ind w:left="0"/>
      </w:pPr>
    </w:p>
    <w:p>
      <w:pPr>
        <w:pStyle w:val="Heading1"/>
      </w:pPr>
      <w:r>
        <w:rPr/>
        <w:t>ATENDIMENTO</w:t>
      </w:r>
      <w:r>
        <w:rPr>
          <w:spacing w:val="-3"/>
        </w:rPr>
        <w:t> </w:t>
      </w:r>
      <w:r>
        <w:rPr/>
        <w:t>AO</w:t>
      </w:r>
      <w:r>
        <w:rPr>
          <w:spacing w:val="1"/>
        </w:rPr>
        <w:t> </w:t>
      </w:r>
      <w:r>
        <w:rPr>
          <w:spacing w:val="-2"/>
        </w:rPr>
        <w:t>PÚBLICO</w:t>
      </w:r>
    </w:p>
    <w:p>
      <w:pPr>
        <w:pStyle w:val="BodyText"/>
        <w:spacing w:line="360" w:lineRule="auto" w:before="270"/>
        <w:ind w:firstLine="852"/>
      </w:pPr>
      <w:r>
        <w:rPr/>
        <w:t>A Câmara Municipal de Nova Palma atende ao público em sua sede, localizada na Avenida Dom Érico Ferrari, 145, Centro, CEP 97.250-000.</w:t>
      </w:r>
    </w:p>
    <w:p>
      <w:pPr>
        <w:pStyle w:val="Heading2"/>
        <w:ind w:left="89"/>
        <w:jc w:val="left"/>
      </w:pPr>
      <w:r>
        <w:rPr/>
        <w:t>Horário</w:t>
      </w:r>
      <w:r>
        <w:rPr>
          <w:spacing w:val="-4"/>
        </w:rPr>
        <w:t> </w:t>
      </w:r>
      <w:r>
        <w:rPr/>
        <w:t>de atendimento ao </w:t>
      </w:r>
      <w:r>
        <w:rPr>
          <w:spacing w:val="-2"/>
        </w:rPr>
        <w:t>público:</w:t>
      </w:r>
    </w:p>
    <w:p>
      <w:pPr>
        <w:spacing w:line="360" w:lineRule="auto" w:before="138"/>
        <w:ind w:left="29" w:right="0" w:firstLine="0"/>
        <w:jc w:val="left"/>
        <w:rPr>
          <w:sz w:val="24"/>
        </w:rPr>
      </w:pPr>
      <w:r>
        <w:rPr>
          <w:sz w:val="24"/>
        </w:rPr>
        <w:t>De segunda a sexta-feira, das 7h30min às 11h30min e das 13h30min às 17h30min. </w:t>
      </w:r>
      <w:r>
        <w:rPr>
          <w:b/>
          <w:sz w:val="24"/>
        </w:rPr>
        <w:t>Observação: Quando instituído o turno único continuo, o expediente vai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das 7h às 13h. Horário das Sessões Plenárias Ordinárias</w:t>
      </w:r>
      <w:r>
        <w:rPr>
          <w:sz w:val="24"/>
        </w:rPr>
        <w:t>: As Sessões Ordinárias ocorrem no máximo 4 (quatro) vezes ao mês, nas segundas-feiras, a partir das 19h.</w:t>
      </w:r>
    </w:p>
    <w:p>
      <w:pPr>
        <w:spacing w:line="360" w:lineRule="auto" w:before="0"/>
        <w:ind w:left="29" w:right="0" w:firstLine="60"/>
        <w:jc w:val="left"/>
        <w:rPr>
          <w:sz w:val="24"/>
        </w:rPr>
      </w:pPr>
      <w:r>
        <w:rPr>
          <w:b/>
          <w:sz w:val="24"/>
        </w:rPr>
        <w:t>Horário das reuniões das comissões permanentes</w:t>
      </w:r>
      <w:r>
        <w:rPr>
          <w:sz w:val="24"/>
        </w:rPr>
        <w:t>: segundas-feiras, às 18h20min, sempre que houver demanda a ser analisada pela Comissão.</w:t>
      </w:r>
    </w:p>
    <w:p>
      <w:pPr>
        <w:spacing w:line="360" w:lineRule="auto" w:before="6"/>
        <w:ind w:left="29" w:right="0" w:firstLine="0"/>
        <w:jc w:val="left"/>
        <w:rPr>
          <w:b/>
          <w:sz w:val="24"/>
        </w:rPr>
      </w:pPr>
      <w:r>
        <w:rPr>
          <w:b/>
          <w:sz w:val="24"/>
        </w:rPr>
        <w:t>As datas das Reuniões e Sessões Ordinárias são determinadas por Resolução da Mesa Diretora e aprovadas em Plenário em todo início de ano.</w:t>
      </w:r>
    </w:p>
    <w:p>
      <w:pPr>
        <w:pStyle w:val="Heading1"/>
        <w:spacing w:before="139"/>
      </w:pPr>
      <w:r>
        <w:rPr>
          <w:spacing w:val="-2"/>
        </w:rPr>
        <w:t>TELEFONE</w:t>
      </w:r>
    </w:p>
    <w:p>
      <w:pPr>
        <w:pStyle w:val="BodyText"/>
        <w:spacing w:before="132"/>
      </w:pPr>
      <w:r>
        <w:rPr/>
        <w:t>(55)3266-</w:t>
      </w:r>
      <w:r>
        <w:rPr>
          <w:spacing w:val="-4"/>
        </w:rPr>
        <w:t>1650</w:t>
      </w:r>
    </w:p>
    <w:p>
      <w:pPr>
        <w:pStyle w:val="BodyText"/>
        <w:spacing w:before="28"/>
        <w:ind w:left="0"/>
      </w:pPr>
    </w:p>
    <w:p>
      <w:pPr>
        <w:pStyle w:val="Heading1"/>
      </w:pPr>
      <w:r>
        <w:rPr/>
        <w:t>E-</w:t>
      </w:r>
      <w:r>
        <w:rPr>
          <w:spacing w:val="-4"/>
        </w:rPr>
        <w:t>MAIL</w:t>
      </w:r>
    </w:p>
    <w:p>
      <w:pPr>
        <w:pStyle w:val="BodyText"/>
        <w:spacing w:line="360" w:lineRule="auto" w:before="132"/>
        <w:ind w:right="1817"/>
      </w:pPr>
      <w:hyperlink r:id="rId7">
        <w:r>
          <w:rPr>
            <w:color w:val="0000FF"/>
            <w:spacing w:val="-2"/>
            <w:u w:val="single" w:color="0000FF"/>
          </w:rPr>
          <w:t>contato@camaranovapalma.rs.gov.br</w:t>
        </w:r>
      </w:hyperlink>
      <w:r>
        <w:rPr>
          <w:color w:val="0000FF"/>
          <w:spacing w:val="-2"/>
        </w:rPr>
        <w:t> </w:t>
      </w:r>
      <w:hyperlink r:id="rId8">
        <w:r>
          <w:rPr>
            <w:color w:val="0000FF"/>
            <w:spacing w:val="-2"/>
            <w:u w:val="single" w:color="0000FF"/>
          </w:rPr>
          <w:t>ouvidoria@camaranovapalma.rs.gov.br</w:t>
        </w:r>
      </w:hyperlink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OUVIDORIA</w:t>
      </w:r>
      <w:r>
        <w:rPr>
          <w:spacing w:val="-2"/>
        </w:rPr>
        <w:t> PARLAMENTAR</w:t>
      </w:r>
    </w:p>
    <w:p>
      <w:pPr>
        <w:pStyle w:val="BodyText"/>
        <w:spacing w:before="132"/>
      </w:pPr>
      <w:hyperlink r:id="rId6">
        <w:r>
          <w:rPr>
            <w:color w:val="0000FF"/>
            <w:spacing w:val="-2"/>
            <w:u w:val="single" w:color="0000FF"/>
          </w:rPr>
          <w:t>http://publico.ciclup.com.br/camara-nova-palma/ouvidoria</w:t>
        </w:r>
      </w:hyperlink>
    </w:p>
    <w:p>
      <w:pPr>
        <w:pStyle w:val="BodyText"/>
        <w:spacing w:after="0"/>
        <w:sectPr>
          <w:pgSz w:w="11910" w:h="16840"/>
          <w:pgMar w:top="1260" w:bottom="280" w:left="1559" w:right="1275"/>
        </w:sectPr>
      </w:pPr>
    </w:p>
    <w:p>
      <w:pPr>
        <w:pStyle w:val="Heading1"/>
        <w:spacing w:before="62"/>
        <w:ind w:left="0" w:right="110"/>
        <w:jc w:val="center"/>
      </w:pPr>
      <w:r>
        <w:rPr/>
        <w:t>CANAIS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COMUNICAÇÃO</w:t>
      </w:r>
    </w:p>
    <w:p>
      <w:pPr>
        <w:pStyle w:val="BodyText"/>
        <w:spacing w:before="274"/>
        <w:ind w:left="0"/>
        <w:rPr>
          <w:b/>
        </w:rPr>
      </w:pPr>
    </w:p>
    <w:p>
      <w:pPr>
        <w:spacing w:before="0"/>
        <w:ind w:left="29" w:right="0" w:firstLine="0"/>
        <w:jc w:val="both"/>
        <w:rPr>
          <w:b/>
          <w:sz w:val="24"/>
        </w:rPr>
      </w:pPr>
      <w:r>
        <w:rPr>
          <w:b/>
          <w:sz w:val="24"/>
        </w:rPr>
        <w:t>OUVIDORIA DA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CÂMARA </w:t>
      </w:r>
      <w:r>
        <w:rPr>
          <w:b/>
          <w:spacing w:val="-2"/>
          <w:sz w:val="24"/>
        </w:rPr>
        <w:t>MUNICIPAL</w:t>
      </w:r>
    </w:p>
    <w:p>
      <w:pPr>
        <w:pStyle w:val="BodyText"/>
        <w:spacing w:before="132"/>
        <w:ind w:left="0"/>
        <w:rPr>
          <w:b/>
        </w:rPr>
      </w:pPr>
    </w:p>
    <w:p>
      <w:pPr>
        <w:pStyle w:val="BodyText"/>
        <w:spacing w:line="360" w:lineRule="auto" w:before="0"/>
        <w:ind w:right="138" w:firstLine="912"/>
        <w:jc w:val="both"/>
      </w:pPr>
      <w:r>
        <w:rPr/>
        <w:t>No site da Câmara Municipal você será redirecionado para página da ouvidoria (link </w:t>
      </w:r>
      <w:hyperlink r:id="rId6">
        <w:r>
          <w:rPr>
            <w:rFonts w:ascii="Calibri" w:hAnsi="Calibri"/>
            <w:color w:val="0000FF"/>
            <w:sz w:val="22"/>
            <w:u w:val="single" w:color="0000FF"/>
          </w:rPr>
          <w:t>http://publico.ciclup.com.br/camara-nova-palma/ouvidoria</w:t>
        </w:r>
      </w:hyperlink>
      <w:r>
        <w:rPr/>
        <w:t>), terá 5 (cinco) tipos de manifestação, dos quais você receberá um protocolo para acompanhamento de sua manifestação na ouvidoria municipal. Neste mesmo local é oferecida a cartilha da ouvidoria que ajuda a orientar o usuário.</w:t>
      </w:r>
    </w:p>
    <w:p>
      <w:pPr>
        <w:pStyle w:val="BodyText"/>
        <w:spacing w:line="360" w:lineRule="auto" w:before="1"/>
        <w:ind w:right="139" w:firstLine="852"/>
        <w:jc w:val="both"/>
      </w:pPr>
      <w:r>
        <w:rPr/>
        <w:t>A ouvidoria da Câmara Municipal possui atendimento: via internet, em seu site; e telefônico, através do número (55) 3266-1650, no qual um servidor da Câmara atenderá, registrará</w:t>
      </w:r>
      <w:r>
        <w:rPr>
          <w:spacing w:val="-2"/>
        </w:rPr>
        <w:t> </w:t>
      </w:r>
      <w:r>
        <w:rPr/>
        <w:t>sua manifestação</w:t>
      </w:r>
      <w:r>
        <w:rPr>
          <w:spacing w:val="-1"/>
        </w:rPr>
        <w:t> </w:t>
      </w:r>
      <w:r>
        <w:rPr/>
        <w:t>e</w:t>
      </w:r>
      <w:r>
        <w:rPr>
          <w:spacing w:val="-1"/>
        </w:rPr>
        <w:t> </w:t>
      </w:r>
      <w:r>
        <w:rPr/>
        <w:t>dará</w:t>
      </w:r>
      <w:r>
        <w:rPr>
          <w:spacing w:val="-2"/>
        </w:rPr>
        <w:t> </w:t>
      </w:r>
      <w:r>
        <w:rPr/>
        <w:t>ao usuário</w:t>
      </w:r>
      <w:r>
        <w:rPr>
          <w:spacing w:val="-1"/>
        </w:rPr>
        <w:t> </w:t>
      </w:r>
      <w:r>
        <w:rPr/>
        <w:t>o</w:t>
      </w:r>
      <w:r>
        <w:rPr>
          <w:spacing w:val="-1"/>
        </w:rPr>
        <w:t> </w:t>
      </w:r>
      <w:r>
        <w:rPr/>
        <w:t>protocolo</w:t>
      </w:r>
      <w:r>
        <w:rPr>
          <w:spacing w:val="-2"/>
        </w:rPr>
        <w:t> </w:t>
      </w:r>
      <w:r>
        <w:rPr/>
        <w:t>gerado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o</w:t>
      </w:r>
      <w:r>
        <w:rPr>
          <w:spacing w:val="-1"/>
        </w:rPr>
        <w:t> </w:t>
      </w:r>
      <w:r>
        <w:rPr/>
        <w:t>acompanhamento</w:t>
      </w:r>
      <w:r>
        <w:rPr>
          <w:spacing w:val="-1"/>
        </w:rPr>
        <w:t> </w:t>
      </w:r>
      <w:r>
        <w:rPr/>
        <w:t>da solicitação. O atendimento telefônico segue o horário do expediente da Câmara Municipal de Nova Palma: na parte da manhã, das 7h30min às 11h30min; pela parte da tarde: das 13h30min às 17h30min; e em período de turno único: das 7h às 13h.</w:t>
      </w:r>
    </w:p>
    <w:p>
      <w:pPr>
        <w:pStyle w:val="BodyText"/>
        <w:spacing w:line="360" w:lineRule="auto" w:before="1"/>
        <w:ind w:right="137" w:firstLine="852"/>
        <w:jc w:val="both"/>
      </w:pPr>
      <w:r>
        <w:rPr/>
        <w:t>Ainda, a ouvidoria possui uma terceira modalidade de atendimento obrigatória: o serviço</w:t>
      </w:r>
      <w:r>
        <w:rPr>
          <w:spacing w:val="-2"/>
        </w:rPr>
        <w:t> </w:t>
      </w:r>
      <w:r>
        <w:rPr/>
        <w:t>presencial,</w:t>
      </w:r>
      <w:r>
        <w:rPr>
          <w:spacing w:val="-1"/>
        </w:rPr>
        <w:t> </w:t>
      </w:r>
      <w:r>
        <w:rPr/>
        <w:t>na</w:t>
      </w:r>
      <w:r>
        <w:rPr>
          <w:spacing w:val="-2"/>
        </w:rPr>
        <w:t> </w:t>
      </w:r>
      <w:r>
        <w:rPr/>
        <w:t>qual</w:t>
      </w:r>
      <w:r>
        <w:rPr>
          <w:spacing w:val="-2"/>
        </w:rPr>
        <w:t> </w:t>
      </w:r>
      <w:r>
        <w:rPr/>
        <w:t>o</w:t>
      </w:r>
      <w:r>
        <w:rPr>
          <w:spacing w:val="-2"/>
        </w:rPr>
        <w:t> </w:t>
      </w:r>
      <w:r>
        <w:rPr/>
        <w:t>usuário</w:t>
      </w:r>
      <w:r>
        <w:rPr>
          <w:spacing w:val="-3"/>
        </w:rPr>
        <w:t> </w:t>
      </w:r>
      <w:r>
        <w:rPr/>
        <w:t>poderá</w:t>
      </w:r>
      <w:r>
        <w:rPr>
          <w:spacing w:val="-3"/>
        </w:rPr>
        <w:t> </w:t>
      </w:r>
      <w:r>
        <w:rPr/>
        <w:t>comparecer</w:t>
      </w:r>
      <w:r>
        <w:rPr>
          <w:spacing w:val="-2"/>
        </w:rPr>
        <w:t> </w:t>
      </w:r>
      <w:r>
        <w:rPr/>
        <w:t>à Câmara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Vereadores, localizada na Rua Dom Érico Ferrari, nº 145, e solicitar seja feita uma manifestação. O serviço estará disponível nos mesmos horários do atendimento telefônico, que ocorrerá durante o expediente da Câmara Municipal de Nova Palma.</w:t>
      </w:r>
    </w:p>
    <w:p>
      <w:pPr>
        <w:pStyle w:val="BodyText"/>
        <w:spacing w:before="6"/>
        <w:ind w:left="0"/>
      </w:pPr>
    </w:p>
    <w:p>
      <w:pPr>
        <w:pStyle w:val="Heading2"/>
      </w:pPr>
      <w:r>
        <w:rPr/>
        <w:t>Avaliação</w:t>
      </w:r>
      <w:r>
        <w:rPr>
          <w:spacing w:val="-1"/>
        </w:rPr>
        <w:t> </w:t>
      </w:r>
      <w:r>
        <w:rPr/>
        <w:t>dos</w:t>
      </w:r>
      <w:r>
        <w:rPr>
          <w:spacing w:val="-1"/>
        </w:rPr>
        <w:t> </w:t>
      </w:r>
      <w:r>
        <w:rPr/>
        <w:t>serviços</w:t>
      </w:r>
      <w:r>
        <w:rPr>
          <w:spacing w:val="-1"/>
        </w:rPr>
        <w:t> </w:t>
      </w:r>
      <w:r>
        <w:rPr>
          <w:spacing w:val="-2"/>
        </w:rPr>
        <w:t>prestados:</w:t>
      </w:r>
    </w:p>
    <w:p>
      <w:pPr>
        <w:pStyle w:val="BodyText"/>
        <w:spacing w:line="360" w:lineRule="auto" w:before="132"/>
        <w:ind w:right="138" w:firstLine="852"/>
        <w:jc w:val="both"/>
      </w:pPr>
      <w:r>
        <w:rPr/>
        <w:t>É possível avaliar, via ouvidoria, os serviços prestados pela Câmara Municipal. Além disso, é possível encaminhar reclamações, denúncias, sugestões e elogios para a </w:t>
      </w:r>
      <w:hyperlink r:id="rId6">
        <w:r>
          <w:rPr>
            <w:color w:val="0000FF"/>
            <w:u w:val="single" w:color="0000FF"/>
          </w:rPr>
          <w:t>Ouvidoria da Câmara</w:t>
        </w:r>
      </w:hyperlink>
      <w:r>
        <w:rPr/>
        <w:t>.</w:t>
      </w:r>
    </w:p>
    <w:p>
      <w:pPr>
        <w:pStyle w:val="BodyText"/>
        <w:spacing w:before="7"/>
        <w:ind w:left="0"/>
      </w:pPr>
    </w:p>
    <w:p>
      <w:pPr>
        <w:spacing w:before="0"/>
        <w:ind w:left="29" w:right="0" w:firstLine="0"/>
        <w:jc w:val="both"/>
        <w:rPr>
          <w:b/>
          <w:sz w:val="24"/>
        </w:rPr>
      </w:pPr>
      <w:r>
        <w:rPr>
          <w:b/>
          <w:color w:val="333333"/>
          <w:sz w:val="24"/>
        </w:rPr>
        <w:t>Serviço</w:t>
      </w:r>
      <w:r>
        <w:rPr>
          <w:b/>
          <w:color w:val="333333"/>
          <w:spacing w:val="-1"/>
          <w:sz w:val="24"/>
        </w:rPr>
        <w:t> </w:t>
      </w:r>
      <w:r>
        <w:rPr>
          <w:b/>
          <w:color w:val="333333"/>
          <w:sz w:val="24"/>
        </w:rPr>
        <w:t>de</w:t>
      </w:r>
      <w:r>
        <w:rPr>
          <w:b/>
          <w:color w:val="333333"/>
          <w:spacing w:val="-1"/>
          <w:sz w:val="24"/>
        </w:rPr>
        <w:t> </w:t>
      </w:r>
      <w:r>
        <w:rPr>
          <w:b/>
          <w:color w:val="333333"/>
          <w:sz w:val="24"/>
        </w:rPr>
        <w:t>informação</w:t>
      </w:r>
      <w:r>
        <w:rPr>
          <w:b/>
          <w:color w:val="333333"/>
          <w:spacing w:val="-1"/>
          <w:sz w:val="24"/>
        </w:rPr>
        <w:t> </w:t>
      </w:r>
      <w:r>
        <w:rPr>
          <w:b/>
          <w:color w:val="333333"/>
          <w:sz w:val="24"/>
        </w:rPr>
        <w:t>ao</w:t>
      </w:r>
      <w:r>
        <w:rPr>
          <w:b/>
          <w:color w:val="333333"/>
          <w:spacing w:val="-1"/>
          <w:sz w:val="24"/>
        </w:rPr>
        <w:t> </w:t>
      </w:r>
      <w:r>
        <w:rPr>
          <w:b/>
          <w:color w:val="333333"/>
          <w:sz w:val="24"/>
        </w:rPr>
        <w:t>Cidadão </w:t>
      </w:r>
      <w:r>
        <w:rPr>
          <w:b/>
          <w:color w:val="333333"/>
          <w:spacing w:val="-2"/>
          <w:sz w:val="24"/>
        </w:rPr>
        <w:t>(SIC):</w:t>
      </w:r>
    </w:p>
    <w:p>
      <w:pPr>
        <w:pStyle w:val="BodyText"/>
        <w:spacing w:line="360" w:lineRule="auto" w:before="132"/>
        <w:ind w:right="142" w:firstLine="852"/>
        <w:jc w:val="both"/>
      </w:pPr>
      <w:r>
        <w:rPr>
          <w:color w:val="333333"/>
        </w:rPr>
        <w:t>É possível solicitar informação a respeito de</w:t>
      </w:r>
      <w:r>
        <w:rPr>
          <w:color w:val="333333"/>
          <w:spacing w:val="40"/>
        </w:rPr>
        <w:t> </w:t>
      </w:r>
      <w:r>
        <w:rPr>
          <w:color w:val="333333"/>
        </w:rPr>
        <w:t>diferentes assuntos da competência</w:t>
      </w:r>
      <w:r>
        <w:rPr>
          <w:color w:val="333333"/>
          <w:spacing w:val="80"/>
        </w:rPr>
        <w:t> </w:t>
      </w:r>
      <w:r>
        <w:rPr>
          <w:color w:val="333333"/>
        </w:rPr>
        <w:t>do poder legislativo municipal, permite que qualquer pessoa, física ou jurídica, encaminhe pedidos de acesso à informação, acompanhe o prazo e receba a resposta da solicitação. Disponível</w:t>
      </w:r>
      <w:r>
        <w:rPr>
          <w:color w:val="333333"/>
          <w:spacing w:val="-4"/>
        </w:rPr>
        <w:t> </w:t>
      </w:r>
      <w:r>
        <w:rPr>
          <w:color w:val="333333"/>
        </w:rPr>
        <w:t>no</w:t>
      </w:r>
      <w:r>
        <w:rPr>
          <w:color w:val="333333"/>
          <w:spacing w:val="-2"/>
        </w:rPr>
        <w:t> </w:t>
      </w:r>
      <w:r>
        <w:rPr>
          <w:color w:val="333333"/>
        </w:rPr>
        <w:t>site</w:t>
      </w:r>
      <w:r>
        <w:rPr>
          <w:color w:val="333333"/>
          <w:spacing w:val="-3"/>
        </w:rPr>
        <w:t> </w:t>
      </w:r>
      <w:r>
        <w:rPr>
          <w:color w:val="333333"/>
        </w:rPr>
        <w:t>pelo</w:t>
      </w:r>
      <w:r>
        <w:rPr>
          <w:color w:val="333333"/>
          <w:spacing w:val="-3"/>
        </w:rPr>
        <w:t> </w:t>
      </w:r>
      <w:r>
        <w:rPr>
          <w:color w:val="333333"/>
        </w:rPr>
        <w:t>link</w:t>
      </w:r>
      <w:r>
        <w:rPr>
          <w:color w:val="333333"/>
          <w:spacing w:val="-3"/>
        </w:rPr>
        <w:t> </w:t>
      </w:r>
      <w:hyperlink r:id="rId9">
        <w:r>
          <w:rPr>
            <w:color w:val="0000FF"/>
            <w:u w:val="single" w:color="0000FF"/>
          </w:rPr>
          <w:t>http://www.camaranovapalma.rs.gov.br/pedido-de-informacoes.</w:t>
        </w:r>
      </w:hyperlink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PORTAL</w:t>
      </w:r>
      <w:r>
        <w:rPr>
          <w:spacing w:val="-2"/>
        </w:rPr>
        <w:t> </w:t>
      </w:r>
      <w:r>
        <w:rPr/>
        <w:t>DA CÂMARA</w:t>
      </w:r>
      <w:r>
        <w:rPr>
          <w:spacing w:val="-1"/>
        </w:rPr>
        <w:t> </w:t>
      </w:r>
      <w:r>
        <w:rPr/>
        <w:t>MUNICIPAL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NOVA</w:t>
      </w:r>
      <w:r>
        <w:rPr>
          <w:spacing w:val="-1"/>
        </w:rPr>
        <w:t> </w:t>
      </w:r>
      <w:r>
        <w:rPr>
          <w:spacing w:val="-2"/>
        </w:rPr>
        <w:t>PALMA</w:t>
      </w:r>
    </w:p>
    <w:p>
      <w:pPr>
        <w:pStyle w:val="BodyText"/>
        <w:spacing w:line="360" w:lineRule="auto" w:before="132"/>
        <w:ind w:firstLine="852"/>
      </w:pPr>
      <w:r>
        <w:rPr/>
        <w:t>A Câmara de Vereadores de Nova Palma possui site próprio que pode ser acessado através domínio:</w:t>
      </w:r>
      <w:r>
        <w:rPr>
          <w:spacing w:val="40"/>
        </w:rPr>
        <w:t> </w:t>
      </w:r>
      <w:hyperlink r:id="rId10">
        <w:r>
          <w:rPr>
            <w:color w:val="0000FF"/>
            <w:u w:val="single" w:color="0000FF"/>
          </w:rPr>
          <w:t>http://www.camaranovapalma.rs.gov.br/home.</w:t>
        </w:r>
      </w:hyperlink>
    </w:p>
    <w:p>
      <w:pPr>
        <w:pStyle w:val="BodyText"/>
        <w:spacing w:after="0" w:line="360" w:lineRule="auto"/>
        <w:sectPr>
          <w:pgSz w:w="11910" w:h="16840"/>
          <w:pgMar w:top="1280" w:bottom="280" w:left="1559" w:right="1275"/>
        </w:sectPr>
      </w:pPr>
    </w:p>
    <w:p>
      <w:pPr>
        <w:pStyle w:val="BodyText"/>
        <w:spacing w:line="357" w:lineRule="auto" w:before="76"/>
        <w:ind w:right="146" w:firstLine="852"/>
        <w:jc w:val="both"/>
      </w:pPr>
      <w:r>
        <w:rPr/>
        <w:t>O portal na internet da Câmara Municipal divulga uma série de informações institucionais e permite o acesso a diferentes serviços, tais como:</w:t>
      </w:r>
    </w:p>
    <w:p>
      <w:pPr>
        <w:pStyle w:val="ListParagraph"/>
        <w:numPr>
          <w:ilvl w:val="0"/>
          <w:numId w:val="2"/>
        </w:numPr>
        <w:tabs>
          <w:tab w:pos="266" w:val="left" w:leader="none"/>
        </w:tabs>
        <w:spacing w:line="360" w:lineRule="auto" w:before="4" w:after="0"/>
        <w:ind w:left="29" w:right="142" w:firstLine="0"/>
        <w:jc w:val="both"/>
        <w:rPr>
          <w:sz w:val="24"/>
        </w:rPr>
      </w:pPr>
      <w:r>
        <w:rPr>
          <w:sz w:val="24"/>
        </w:rPr>
        <w:t>Legislação municipal: Lei Orgânica Municipal, códigos municipais, estatutos, leis ordinárias, leis complementares, resoluções, decretos, além da pauta das sessões;</w:t>
      </w:r>
    </w:p>
    <w:p>
      <w:pPr>
        <w:pStyle w:val="ListParagraph"/>
        <w:numPr>
          <w:ilvl w:val="0"/>
          <w:numId w:val="2"/>
        </w:numPr>
        <w:tabs>
          <w:tab w:pos="168" w:val="left" w:leader="none"/>
        </w:tabs>
        <w:spacing w:line="240" w:lineRule="auto" w:before="0" w:after="0"/>
        <w:ind w:left="168" w:right="0" w:hanging="139"/>
        <w:jc w:val="both"/>
        <w:rPr>
          <w:sz w:val="24"/>
        </w:rPr>
      </w:pPr>
      <w:r>
        <w:rPr>
          <w:sz w:val="24"/>
        </w:rPr>
        <w:t>Acesso</w:t>
      </w:r>
      <w:r>
        <w:rPr>
          <w:spacing w:val="-1"/>
          <w:sz w:val="24"/>
        </w:rPr>
        <w:t> </w:t>
      </w:r>
      <w:r>
        <w:rPr>
          <w:sz w:val="24"/>
        </w:rPr>
        <w:t>à</w:t>
      </w:r>
      <w:r>
        <w:rPr>
          <w:spacing w:val="-1"/>
          <w:sz w:val="24"/>
        </w:rPr>
        <w:t> </w:t>
      </w:r>
      <w:r>
        <w:rPr>
          <w:sz w:val="24"/>
        </w:rPr>
        <w:t>informação:</w:t>
      </w:r>
      <w:r>
        <w:rPr>
          <w:spacing w:val="-2"/>
          <w:sz w:val="24"/>
        </w:rPr>
        <w:t> </w:t>
      </w:r>
      <w:r>
        <w:rPr>
          <w:sz w:val="24"/>
        </w:rPr>
        <w:t>Serviço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Informação</w:t>
      </w:r>
      <w:r>
        <w:rPr>
          <w:spacing w:val="-1"/>
          <w:sz w:val="24"/>
        </w:rPr>
        <w:t> </w:t>
      </w:r>
      <w:r>
        <w:rPr>
          <w:sz w:val="24"/>
        </w:rPr>
        <w:t>ao</w:t>
      </w:r>
      <w:r>
        <w:rPr>
          <w:spacing w:val="-1"/>
          <w:sz w:val="24"/>
        </w:rPr>
        <w:t> </w:t>
      </w:r>
      <w:r>
        <w:rPr>
          <w:sz w:val="24"/>
        </w:rPr>
        <w:t>Cidadão</w:t>
      </w:r>
      <w:r>
        <w:rPr>
          <w:spacing w:val="-1"/>
          <w:sz w:val="24"/>
        </w:rPr>
        <w:t> </w:t>
      </w:r>
      <w:r>
        <w:rPr>
          <w:sz w:val="24"/>
        </w:rPr>
        <w:t>(SIC),</w:t>
      </w:r>
      <w:r>
        <w:rPr>
          <w:spacing w:val="-1"/>
          <w:sz w:val="24"/>
        </w:rPr>
        <w:t> </w:t>
      </w:r>
      <w:r>
        <w:rPr>
          <w:sz w:val="24"/>
        </w:rPr>
        <w:t>Ouvidoria</w:t>
      </w:r>
      <w:r>
        <w:rPr>
          <w:spacing w:val="-3"/>
          <w:sz w:val="24"/>
        </w:rPr>
        <w:t> </w:t>
      </w:r>
      <w:r>
        <w:rPr>
          <w:sz w:val="24"/>
        </w:rPr>
        <w:t>e</w:t>
      </w:r>
      <w:r>
        <w:rPr>
          <w:spacing w:val="-1"/>
          <w:sz w:val="24"/>
        </w:rPr>
        <w:t> </w:t>
      </w:r>
      <w:r>
        <w:rPr>
          <w:sz w:val="24"/>
        </w:rPr>
        <w:t>Fale </w:t>
      </w:r>
      <w:r>
        <w:rPr>
          <w:spacing w:val="-2"/>
          <w:sz w:val="24"/>
        </w:rPr>
        <w:t>Conosco.</w:t>
      </w:r>
    </w:p>
    <w:p>
      <w:pPr>
        <w:pStyle w:val="ListParagraph"/>
        <w:numPr>
          <w:ilvl w:val="0"/>
          <w:numId w:val="2"/>
        </w:numPr>
        <w:tabs>
          <w:tab w:pos="244" w:val="left" w:leader="none"/>
        </w:tabs>
        <w:spacing w:line="360" w:lineRule="auto" w:before="138" w:after="0"/>
        <w:ind w:left="29" w:right="139" w:firstLine="0"/>
        <w:jc w:val="both"/>
        <w:rPr>
          <w:sz w:val="24"/>
        </w:rPr>
      </w:pPr>
      <w:r>
        <w:rPr>
          <w:sz w:val="24"/>
        </w:rPr>
        <w:t>Portal da transparência: Contas públicas, informações, funcionais (agentes públicos, subsídios, remunerações e diárias), licitações, contratos, bens patrimoniais, execução orçamentárias, entres outros.</w:t>
      </w:r>
    </w:p>
    <w:p>
      <w:pPr>
        <w:pStyle w:val="BodyText"/>
        <w:spacing w:before="6"/>
        <w:ind w:left="0"/>
      </w:pPr>
    </w:p>
    <w:p>
      <w:pPr>
        <w:pStyle w:val="Heading2"/>
      </w:pPr>
      <w:r>
        <w:rPr/>
        <w:t>Como</w:t>
      </w:r>
      <w:r>
        <w:rPr>
          <w:spacing w:val="-3"/>
        </w:rPr>
        <w:t> </w:t>
      </w:r>
      <w:r>
        <w:rPr/>
        <w:t>posso obter</w:t>
      </w:r>
      <w:r>
        <w:rPr>
          <w:spacing w:val="-1"/>
        </w:rPr>
        <w:t> </w:t>
      </w:r>
      <w:r>
        <w:rPr/>
        <w:t>esse </w:t>
      </w:r>
      <w:r>
        <w:rPr>
          <w:spacing w:val="-2"/>
        </w:rPr>
        <w:t>serviço?</w:t>
      </w:r>
    </w:p>
    <w:p>
      <w:pPr>
        <w:pStyle w:val="BodyText"/>
        <w:spacing w:line="360" w:lineRule="auto" w:before="132"/>
        <w:ind w:right="140" w:firstLine="852"/>
        <w:jc w:val="both"/>
      </w:pPr>
      <w:r>
        <w:rPr/>
        <w:t>Basta acessar o portal da Câmara Municipal de Nova Palma, no link </w:t>
      </w:r>
      <w:hyperlink r:id="rId11">
        <w:r>
          <w:rPr>
            <w:color w:val="0000FF"/>
            <w:spacing w:val="-2"/>
            <w:u w:val="single" w:color="0000FF"/>
          </w:rPr>
          <w:t>https://www.camaranovapalma.rs.gov.br</w:t>
        </w:r>
        <w:r>
          <w:rPr>
            <w:spacing w:val="-2"/>
          </w:rPr>
          <w:t>.</w:t>
        </w:r>
      </w:hyperlink>
    </w:p>
    <w:p>
      <w:pPr>
        <w:pStyle w:val="BodyText"/>
        <w:spacing w:before="6"/>
        <w:ind w:left="0"/>
      </w:pPr>
    </w:p>
    <w:p>
      <w:pPr>
        <w:pStyle w:val="Heading1"/>
      </w:pPr>
      <w:r>
        <w:rPr/>
        <w:t>REDES</w:t>
      </w:r>
      <w:r>
        <w:rPr>
          <w:spacing w:val="1"/>
        </w:rPr>
        <w:t> </w:t>
      </w:r>
      <w:r>
        <w:rPr>
          <w:spacing w:val="-2"/>
        </w:rPr>
        <w:t>SOCIAIS</w:t>
      </w:r>
    </w:p>
    <w:p>
      <w:pPr>
        <w:pStyle w:val="BodyText"/>
        <w:spacing w:before="132"/>
        <w:ind w:left="0"/>
        <w:rPr>
          <w:b/>
        </w:rPr>
      </w:pPr>
    </w:p>
    <w:p>
      <w:pPr>
        <w:tabs>
          <w:tab w:pos="2023" w:val="left" w:leader="none"/>
          <w:tab w:pos="2436" w:val="left" w:leader="none"/>
          <w:tab w:pos="3365" w:val="left" w:leader="none"/>
          <w:tab w:pos="4848" w:val="left" w:leader="none"/>
          <w:tab w:pos="5433" w:val="left" w:leader="none"/>
          <w:tab w:pos="6941" w:val="left" w:leader="none"/>
          <w:tab w:pos="7214" w:val="left" w:leader="none"/>
          <w:tab w:pos="8556" w:val="left" w:leader="none"/>
          <w:tab w:pos="8595" w:val="left" w:leader="none"/>
        </w:tabs>
        <w:spacing w:line="360" w:lineRule="auto" w:before="1"/>
        <w:ind w:left="29" w:right="137" w:firstLine="852"/>
        <w:jc w:val="left"/>
        <w:rPr>
          <w:sz w:val="24"/>
        </w:rPr>
      </w:pPr>
      <w:r>
        <w:rPr>
          <w:sz w:val="24"/>
        </w:rPr>
        <w:t>A Câmara</w:t>
      </w:r>
      <w:r>
        <w:rPr>
          <w:spacing w:val="-2"/>
          <w:sz w:val="24"/>
        </w:rPr>
        <w:t> </w:t>
      </w:r>
      <w:r>
        <w:rPr>
          <w:sz w:val="24"/>
        </w:rPr>
        <w:t>Municipal também</w:t>
      </w:r>
      <w:r>
        <w:rPr>
          <w:spacing w:val="-1"/>
          <w:sz w:val="24"/>
        </w:rPr>
        <w:t> </w:t>
      </w:r>
      <w:r>
        <w:rPr>
          <w:sz w:val="24"/>
        </w:rPr>
        <w:t>está</w:t>
      </w:r>
      <w:r>
        <w:rPr>
          <w:spacing w:val="-2"/>
          <w:sz w:val="24"/>
        </w:rPr>
        <w:t> </w:t>
      </w:r>
      <w:r>
        <w:rPr>
          <w:sz w:val="24"/>
        </w:rPr>
        <w:t>presente nas</w:t>
      </w:r>
      <w:r>
        <w:rPr>
          <w:spacing w:val="-1"/>
          <w:sz w:val="24"/>
        </w:rPr>
        <w:t> </w:t>
      </w:r>
      <w:r>
        <w:rPr>
          <w:sz w:val="24"/>
        </w:rPr>
        <w:t>redes sociais,</w:t>
      </w:r>
      <w:r>
        <w:rPr>
          <w:spacing w:val="-1"/>
          <w:sz w:val="24"/>
        </w:rPr>
        <w:t> </w:t>
      </w:r>
      <w:r>
        <w:rPr>
          <w:sz w:val="24"/>
        </w:rPr>
        <w:t>tendo</w:t>
      </w:r>
      <w:r>
        <w:rPr>
          <w:spacing w:val="-1"/>
          <w:sz w:val="24"/>
        </w:rPr>
        <w:t> </w:t>
      </w:r>
      <w:r>
        <w:rPr>
          <w:sz w:val="24"/>
        </w:rPr>
        <w:t>o</w:t>
      </w:r>
      <w:r>
        <w:rPr>
          <w:spacing w:val="-1"/>
          <w:sz w:val="24"/>
        </w:rPr>
        <w:t> </w:t>
      </w:r>
      <w:r>
        <w:rPr>
          <w:sz w:val="24"/>
        </w:rPr>
        <w:t>sua</w:t>
      </w:r>
      <w:r>
        <w:rPr>
          <w:spacing w:val="-1"/>
          <w:sz w:val="24"/>
        </w:rPr>
        <w:t> </w:t>
      </w:r>
      <w:r>
        <w:rPr>
          <w:sz w:val="24"/>
        </w:rPr>
        <w:t>pagina</w:t>
      </w:r>
      <w:r>
        <w:rPr>
          <w:spacing w:val="-1"/>
          <w:sz w:val="24"/>
        </w:rPr>
        <w:t> </w:t>
      </w:r>
      <w:r>
        <w:rPr>
          <w:sz w:val="24"/>
        </w:rPr>
        <w:t>no </w:t>
      </w:r>
      <w:r>
        <w:rPr>
          <w:spacing w:val="-2"/>
          <w:sz w:val="24"/>
        </w:rPr>
        <w:t>Facebook,</w:t>
      </w:r>
      <w:r>
        <w:rPr>
          <w:sz w:val="24"/>
        </w:rPr>
        <w:tab/>
        <w:tab/>
      </w:r>
      <w:r>
        <w:rPr>
          <w:spacing w:val="-2"/>
          <w:sz w:val="24"/>
        </w:rPr>
        <w:t>disponível</w:t>
      </w:r>
      <w:r>
        <w:rPr>
          <w:sz w:val="24"/>
        </w:rPr>
        <w:tab/>
      </w:r>
      <w:r>
        <w:rPr>
          <w:spacing w:val="-2"/>
          <w:sz w:val="24"/>
        </w:rPr>
        <w:t>através</w:t>
      </w:r>
      <w:r>
        <w:rPr>
          <w:sz w:val="24"/>
        </w:rPr>
        <w:tab/>
      </w:r>
      <w:r>
        <w:rPr>
          <w:spacing w:val="-6"/>
          <w:sz w:val="24"/>
        </w:rPr>
        <w:t>do</w:t>
      </w:r>
      <w:r>
        <w:rPr>
          <w:sz w:val="24"/>
        </w:rPr>
        <w:tab/>
        <w:tab/>
        <w:tab/>
      </w:r>
      <w:r>
        <w:rPr>
          <w:spacing w:val="-4"/>
          <w:sz w:val="24"/>
        </w:rPr>
        <w:t>site </w:t>
      </w:r>
      <w:hyperlink r:id="rId12">
        <w:r>
          <w:rPr>
            <w:rFonts w:ascii="Calibri" w:hAnsi="Calibri"/>
            <w:color w:val="0000FF"/>
            <w:sz w:val="22"/>
            <w:u w:val="single" w:color="0000FF"/>
          </w:rPr>
          <w:t>https://www.facebook.com/CamaramunicipaldeNovaPalma</w:t>
        </w:r>
        <w:r>
          <w:rPr>
            <w:rFonts w:ascii="Calibri" w:hAnsi="Calibri"/>
            <w:sz w:val="22"/>
          </w:rPr>
          <w:t>,</w:t>
        </w:r>
      </w:hyperlink>
      <w:r>
        <w:rPr>
          <w:rFonts w:ascii="Calibri" w:hAnsi="Calibri"/>
          <w:sz w:val="22"/>
        </w:rPr>
        <w:t> constando nele notícias, informações</w:t>
      </w:r>
      <w:r>
        <w:rPr>
          <w:sz w:val="24"/>
        </w:rPr>
        <w:t>, e, desde o ano de 2019, transmissões ao vivo das Sessões Ordinárias, as quais também estão </w:t>
      </w:r>
      <w:r>
        <w:rPr>
          <w:spacing w:val="-2"/>
          <w:sz w:val="24"/>
        </w:rPr>
        <w:t>presentes</w:t>
      </w:r>
      <w:r>
        <w:rPr>
          <w:sz w:val="24"/>
        </w:rPr>
        <w:tab/>
      </w:r>
      <w:r>
        <w:rPr>
          <w:spacing w:val="-6"/>
          <w:sz w:val="24"/>
        </w:rPr>
        <w:t>no</w:t>
      </w:r>
      <w:r>
        <w:rPr>
          <w:sz w:val="24"/>
        </w:rPr>
        <w:tab/>
        <w:tab/>
      </w:r>
      <w:r>
        <w:rPr>
          <w:spacing w:val="-2"/>
          <w:sz w:val="24"/>
        </w:rPr>
        <w:t>YouTube,</w:t>
      </w:r>
      <w:r>
        <w:rPr>
          <w:sz w:val="24"/>
        </w:rPr>
        <w:tab/>
        <w:tab/>
      </w:r>
      <w:r>
        <w:rPr>
          <w:spacing w:val="-2"/>
          <w:sz w:val="24"/>
        </w:rPr>
        <w:t>através</w:t>
      </w:r>
      <w:r>
        <w:rPr>
          <w:sz w:val="24"/>
        </w:rPr>
        <w:tab/>
        <w:tab/>
      </w:r>
      <w:r>
        <w:rPr>
          <w:spacing w:val="-6"/>
          <w:sz w:val="24"/>
        </w:rPr>
        <w:t>do</w:t>
      </w:r>
      <w:r>
        <w:rPr>
          <w:sz w:val="24"/>
        </w:rPr>
        <w:tab/>
      </w:r>
      <w:r>
        <w:rPr>
          <w:spacing w:val="-4"/>
          <w:sz w:val="24"/>
        </w:rPr>
        <w:t>link </w:t>
      </w:r>
      <w:hyperlink r:id="rId13">
        <w:r>
          <w:rPr>
            <w:rFonts w:ascii="Calibri" w:hAnsi="Calibri"/>
            <w:color w:val="0000FF"/>
            <w:spacing w:val="-2"/>
            <w:sz w:val="22"/>
            <w:u w:val="single" w:color="0000FF"/>
          </w:rPr>
          <w:t>https://www.youtube.com/channel/UCSheh3gRp_bwEHGOg0vkVcQ?view_as=subscriber</w:t>
        </w:r>
        <w:r>
          <w:rPr>
            <w:rFonts w:ascii="Calibri" w:hAnsi="Calibri"/>
            <w:spacing w:val="-2"/>
            <w:sz w:val="22"/>
          </w:rPr>
          <w:t>,</w:t>
        </w:r>
      </w:hyperlink>
      <w:r>
        <w:rPr>
          <w:rFonts w:ascii="Calibri" w:hAnsi="Calibri"/>
          <w:spacing w:val="80"/>
          <w:sz w:val="22"/>
        </w:rPr>
        <w:t>  </w:t>
      </w:r>
      <w:r>
        <w:rPr>
          <w:rFonts w:ascii="Calibri" w:hAnsi="Calibri"/>
          <w:sz w:val="22"/>
        </w:rPr>
        <w:t>contando </w:t>
      </w:r>
      <w:r>
        <w:rPr>
          <w:sz w:val="24"/>
        </w:rPr>
        <w:t>com todas as sessões e audiências públicas na integra.</w:t>
      </w:r>
    </w:p>
    <w:sectPr>
      <w:pgSz w:w="11910" w:h="16840"/>
      <w:pgMar w:top="1260" w:bottom="28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Calibri">
    <w:altName w:val="Calibri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-"/>
      <w:lvlJc w:val="left"/>
      <w:pPr>
        <w:ind w:left="29" w:hanging="141"/>
      </w:pPr>
      <w:rPr>
        <w:rFonts w:hint="default" w:ascii="Times New Roman" w:hAnsi="Times New Roman" w:eastAsia="Times New Roman" w:cs="Times New Roman"/>
        <w:spacing w:val="0"/>
        <w:w w:val="10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25" w:hanging="141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30" w:hanging="141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5" w:hanging="141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40" w:hanging="141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46" w:hanging="141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51" w:hanging="141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56" w:hanging="141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61" w:hanging="141"/>
      </w:pPr>
      <w:rPr>
        <w:rFonts w:hint="default"/>
        <w:lang w:val="pt-P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29" w:hanging="143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333333"/>
        <w:spacing w:val="0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925" w:hanging="143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830" w:hanging="143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735" w:hanging="143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640" w:hanging="143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546" w:hanging="143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451" w:hanging="143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356" w:hanging="143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261" w:hanging="143"/>
      </w:pPr>
      <w:rPr>
        <w:rFonts w:hint="default"/>
        <w:lang w:val="pt-P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>
      <w:spacing w:before="138"/>
      <w:ind w:left="29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29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29"/>
      <w:jc w:val="both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62"/>
      <w:ind w:left="967" w:hanging="582"/>
    </w:pPr>
    <w:rPr>
      <w:rFonts w:ascii="Times New Roman" w:hAnsi="Times New Roman" w:eastAsia="Times New Roman" w:cs="Times New Roman"/>
      <w:b/>
      <w:bCs/>
      <w:sz w:val="48"/>
      <w:szCs w:val="48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138"/>
      <w:ind w:left="168" w:hanging="139"/>
    </w:pPr>
    <w:rPr>
      <w:rFonts w:ascii="Times New Roman" w:hAnsi="Times New Roman" w:eastAsia="Times New Roman" w:cs="Times New Roman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http://www.camaranovapalma.rs.gov.br/leis" TargetMode="External"/><Relationship Id="rId6" Type="http://schemas.openxmlformats.org/officeDocument/2006/relationships/hyperlink" Target="http://publico.ciclup.com.br/camara-nova-palma/ouvidoria" TargetMode="External"/><Relationship Id="rId7" Type="http://schemas.openxmlformats.org/officeDocument/2006/relationships/hyperlink" Target="mailto:contato@camaranovapalma.rs.gov.br" TargetMode="External"/><Relationship Id="rId8" Type="http://schemas.openxmlformats.org/officeDocument/2006/relationships/hyperlink" Target="file://localhost/C:/Users/Sala_1/Downloads/ouvidoria%40camaranovapalma.rs.gov.br" TargetMode="External"/><Relationship Id="rId9" Type="http://schemas.openxmlformats.org/officeDocument/2006/relationships/hyperlink" Target="http://www.camaranovapalma.rs.gov.br/pedido-de-informacoes" TargetMode="External"/><Relationship Id="rId10" Type="http://schemas.openxmlformats.org/officeDocument/2006/relationships/hyperlink" Target="http://www.camaranovapalma.rs.gov.br/home" TargetMode="External"/><Relationship Id="rId11" Type="http://schemas.openxmlformats.org/officeDocument/2006/relationships/hyperlink" Target="https://www.camaranovapalma.rs.gov.br/" TargetMode="External"/><Relationship Id="rId12" Type="http://schemas.openxmlformats.org/officeDocument/2006/relationships/hyperlink" Target="https://www.facebook.com/CamaramunicipaldeNovaPalma" TargetMode="External"/><Relationship Id="rId13" Type="http://schemas.openxmlformats.org/officeDocument/2006/relationships/hyperlink" Target="https://www.youtube.com/channel/UCSheh3gRp_bwEHGOg0vkVcQ?view_as=subscriber" TargetMode="External"/><Relationship Id="rId14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dcterms:created xsi:type="dcterms:W3CDTF">2025-03-18T17:31:08Z</dcterms:created>
  <dcterms:modified xsi:type="dcterms:W3CDTF">2025-03-18T17:31:08Z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2025-03-18T00:00:00Z</vt:filetime>
  </property>
  <property fmtid="{D5CDD505-2E9C-101B-9397-08002B2CF9AE}" pid="5" name="Producer">
    <vt:lpwstr>3-Heights(TM) PDF Security Shell 4.8.25.2 (http://www.pdf-tools.com)</vt:lpwstr>
  </property>
</Properties>
</file>