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A0B" w:rsidRDefault="000B5A0B" w:rsidP="000B5A0B">
      <w:pPr>
        <w:jc w:val="both"/>
        <w:rPr>
          <w:b/>
          <w:sz w:val="28"/>
          <w:szCs w:val="28"/>
        </w:rPr>
      </w:pPr>
    </w:p>
    <w:p w:rsidR="000B5A0B" w:rsidRDefault="000B5A0B" w:rsidP="000B5A0B">
      <w:pPr>
        <w:jc w:val="both"/>
        <w:rPr>
          <w:b/>
          <w:sz w:val="28"/>
          <w:szCs w:val="28"/>
        </w:rPr>
      </w:pPr>
    </w:p>
    <w:p w:rsidR="000B5A0B" w:rsidRDefault="000B5A0B" w:rsidP="000B5A0B">
      <w:pPr>
        <w:jc w:val="both"/>
        <w:rPr>
          <w:b/>
          <w:sz w:val="28"/>
          <w:szCs w:val="28"/>
        </w:rPr>
      </w:pPr>
    </w:p>
    <w:p w:rsidR="000B5A0B" w:rsidRDefault="000B5A0B" w:rsidP="000B5A0B">
      <w:pPr>
        <w:jc w:val="both"/>
        <w:rPr>
          <w:b/>
          <w:sz w:val="28"/>
          <w:szCs w:val="28"/>
        </w:rPr>
      </w:pPr>
    </w:p>
    <w:p w:rsidR="000B5A0B" w:rsidRDefault="000B5A0B" w:rsidP="000B5A0B">
      <w:pPr>
        <w:jc w:val="both"/>
        <w:rPr>
          <w:b/>
          <w:sz w:val="28"/>
          <w:szCs w:val="28"/>
        </w:rPr>
      </w:pPr>
    </w:p>
    <w:p w:rsidR="000B5A0B" w:rsidRDefault="000B5A0B" w:rsidP="000B5A0B">
      <w:pPr>
        <w:jc w:val="both"/>
        <w:rPr>
          <w:b/>
          <w:sz w:val="28"/>
          <w:szCs w:val="28"/>
        </w:rPr>
      </w:pPr>
    </w:p>
    <w:p w:rsidR="000B5A0B" w:rsidRDefault="000B5A0B" w:rsidP="000B5A0B">
      <w:pPr>
        <w:jc w:val="both"/>
        <w:rPr>
          <w:b/>
          <w:sz w:val="28"/>
          <w:szCs w:val="28"/>
        </w:rPr>
      </w:pPr>
    </w:p>
    <w:p w:rsidR="000B5A0B" w:rsidRDefault="000B5A0B" w:rsidP="000B5A0B">
      <w:pPr>
        <w:jc w:val="both"/>
        <w:rPr>
          <w:b/>
          <w:sz w:val="28"/>
          <w:szCs w:val="28"/>
        </w:rPr>
      </w:pPr>
    </w:p>
    <w:p w:rsidR="000B5A0B" w:rsidRDefault="000B5A0B" w:rsidP="000B5A0B">
      <w:pPr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30480</wp:posOffset>
                </wp:positionV>
                <wp:extent cx="5848350" cy="535940"/>
                <wp:effectExtent l="9525" t="6985" r="9525" b="952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53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2.6pt;margin-top:2.4pt;width:460.5pt;height:42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"/>
            </w:pict>
          </mc:Fallback>
        </mc:AlternateContent>
      </w:r>
      <w:r>
        <w:rPr>
          <w:b/>
          <w:sz w:val="28"/>
          <w:szCs w:val="28"/>
        </w:rPr>
        <w:t xml:space="preserve"> </w:t>
      </w:r>
    </w:p>
    <w:p w:rsidR="000B5A0B" w:rsidRDefault="000B5A0B" w:rsidP="000B5A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ATA DA SESSÃO EXTRAORDINÁRIA REALIZADA DIA 20.01.2015</w:t>
      </w:r>
    </w:p>
    <w:p w:rsidR="000B5A0B" w:rsidRDefault="000B5A0B" w:rsidP="000B5A0B">
      <w:pPr>
        <w:jc w:val="center"/>
        <w:rPr>
          <w:sz w:val="28"/>
          <w:szCs w:val="28"/>
        </w:rPr>
      </w:pPr>
    </w:p>
    <w:p w:rsidR="000B5A0B" w:rsidRPr="003C0C42" w:rsidRDefault="000B5A0B" w:rsidP="000B5A0B">
      <w:pPr>
        <w:jc w:val="center"/>
      </w:pPr>
    </w:p>
    <w:p w:rsidR="000B5A0B" w:rsidRDefault="000B5A0B" w:rsidP="000B5A0B">
      <w:pPr>
        <w:pStyle w:val="Ttulo2"/>
        <w:tabs>
          <w:tab w:val="left" w:pos="0"/>
        </w:tabs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ATA Nº 01/2015</w:t>
      </w:r>
    </w:p>
    <w:p w:rsidR="000B5A0B" w:rsidRPr="003C0C42" w:rsidRDefault="000B5A0B" w:rsidP="000B5A0B">
      <w:pPr>
        <w:jc w:val="both"/>
        <w:rPr>
          <w:color w:val="000000"/>
        </w:rPr>
      </w:pPr>
      <w:bookmarkStart w:id="0" w:name="_GoBack"/>
      <w:bookmarkEnd w:id="0"/>
    </w:p>
    <w:p w:rsidR="00636EAA" w:rsidRDefault="000B5A0B" w:rsidP="008854F2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Aos vinte dias do mês de janeiro de dois mil e quinze, às oito horas e trinta minutos, na Sala das Sessões, reuniram-se em Sessão Extraordinária, sob a Presidência do Vereador Tiago Uliana, os Vereadores: </w:t>
      </w:r>
      <w:r w:rsidRPr="000B5A0B">
        <w:rPr>
          <w:i/>
          <w:sz w:val="28"/>
          <w:szCs w:val="28"/>
        </w:rPr>
        <w:t>Expedito Librelotto,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João Alberto Ghisleni, Jossandro Marion, Júlio Della Méa, Marcelo Ferraz, Marta Dalla Favera, Odilo Stefanello e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Valdemir Rossato</w:t>
      </w:r>
      <w:r>
        <w:rPr>
          <w:sz w:val="28"/>
          <w:szCs w:val="28"/>
        </w:rPr>
        <w:t xml:space="preserve">. </w:t>
      </w:r>
      <w:r w:rsidR="009B3D56">
        <w:rPr>
          <w:sz w:val="28"/>
          <w:szCs w:val="28"/>
        </w:rPr>
        <w:t>O</w:t>
      </w:r>
      <w:r>
        <w:rPr>
          <w:sz w:val="28"/>
          <w:szCs w:val="28"/>
        </w:rPr>
        <w:t xml:space="preserve"> Senhor Presidente declarou abertos os trabalhos, cumprimentou os presentes e determinou ao Primeiro Secretário, Ver. Jossandro Marion, que proferisse </w:t>
      </w:r>
      <w:r w:rsidR="00C5513B" w:rsidRPr="00C5513B">
        <w:rPr>
          <w:sz w:val="28"/>
          <w:szCs w:val="28"/>
        </w:rPr>
        <w:t xml:space="preserve">a leitura do Of. </w:t>
      </w:r>
      <w:proofErr w:type="spellStart"/>
      <w:r w:rsidR="00C5513B" w:rsidRPr="00C5513B">
        <w:rPr>
          <w:sz w:val="28"/>
          <w:szCs w:val="28"/>
        </w:rPr>
        <w:t>Gab</w:t>
      </w:r>
      <w:proofErr w:type="spellEnd"/>
      <w:r w:rsidR="00C5513B" w:rsidRPr="00C5513B">
        <w:rPr>
          <w:sz w:val="28"/>
          <w:szCs w:val="28"/>
        </w:rPr>
        <w:t>.</w:t>
      </w:r>
      <w:r w:rsidR="00C5513B">
        <w:rPr>
          <w:sz w:val="28"/>
          <w:szCs w:val="28"/>
        </w:rPr>
        <w:t xml:space="preserve"> </w:t>
      </w:r>
      <w:r w:rsidR="00C5513B" w:rsidRPr="00C5513B">
        <w:rPr>
          <w:sz w:val="28"/>
          <w:szCs w:val="28"/>
        </w:rPr>
        <w:t xml:space="preserve">Pref. nº 013/2015, que </w:t>
      </w:r>
      <w:r w:rsidR="00D53C07">
        <w:rPr>
          <w:sz w:val="28"/>
          <w:szCs w:val="28"/>
        </w:rPr>
        <w:t xml:space="preserve">solicita </w:t>
      </w:r>
      <w:r w:rsidR="00C5513B" w:rsidRPr="00C5513B">
        <w:rPr>
          <w:sz w:val="28"/>
          <w:szCs w:val="28"/>
        </w:rPr>
        <w:t xml:space="preserve">a Câmara de Vereadores </w:t>
      </w:r>
      <w:r w:rsidR="00D53C07">
        <w:rPr>
          <w:sz w:val="28"/>
          <w:szCs w:val="28"/>
        </w:rPr>
        <w:t>a realização de</w:t>
      </w:r>
      <w:r w:rsidR="00C5513B" w:rsidRPr="00C5513B">
        <w:rPr>
          <w:sz w:val="28"/>
          <w:szCs w:val="28"/>
        </w:rPr>
        <w:t xml:space="preserve"> Sessão Extraordinária</w:t>
      </w:r>
      <w:r w:rsidR="00C5513B">
        <w:rPr>
          <w:sz w:val="28"/>
          <w:szCs w:val="28"/>
        </w:rPr>
        <w:t>. C</w:t>
      </w:r>
      <w:r w:rsidR="00C5513B" w:rsidRPr="00C5513B">
        <w:rPr>
          <w:sz w:val="28"/>
          <w:szCs w:val="28"/>
        </w:rPr>
        <w:t>ontinuando</w:t>
      </w:r>
      <w:r w:rsidR="00D53C07">
        <w:rPr>
          <w:sz w:val="28"/>
          <w:szCs w:val="28"/>
        </w:rPr>
        <w:t>,</w:t>
      </w:r>
      <w:r w:rsidR="00C5513B" w:rsidRPr="00C5513B">
        <w:rPr>
          <w:sz w:val="28"/>
          <w:szCs w:val="28"/>
        </w:rPr>
        <w:t xml:space="preserve"> fez a leitura dos Projetos de Lei apresentados a Mesa: </w:t>
      </w:r>
      <w:r w:rsidRPr="00EA0BFF">
        <w:rPr>
          <w:b/>
          <w:sz w:val="28"/>
          <w:szCs w:val="28"/>
        </w:rPr>
        <w:t>Do Executivo Municipal: Projeto de Lei n.º 01</w:t>
      </w:r>
      <w:r>
        <w:rPr>
          <w:b/>
          <w:sz w:val="28"/>
          <w:szCs w:val="28"/>
        </w:rPr>
        <w:t>/</w:t>
      </w:r>
      <w:r w:rsidRPr="00EA0BFF">
        <w:rPr>
          <w:b/>
          <w:sz w:val="28"/>
          <w:szCs w:val="28"/>
        </w:rPr>
        <w:t>201</w:t>
      </w:r>
      <w:r w:rsidR="00C5513B">
        <w:rPr>
          <w:b/>
          <w:sz w:val="28"/>
          <w:szCs w:val="28"/>
        </w:rPr>
        <w:t>5</w:t>
      </w:r>
      <w:r w:rsidRPr="00EA0BF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C5513B" w:rsidRPr="00C5513B">
        <w:rPr>
          <w:i/>
          <w:sz w:val="28"/>
          <w:szCs w:val="28"/>
        </w:rPr>
        <w:t>Autoriza o Poder Executivo Municipal a receber imóvel em doação.</w:t>
      </w:r>
      <w:r w:rsidR="00C5513B">
        <w:rPr>
          <w:rFonts w:ascii="Bookman Old Style" w:hAnsi="Bookman Old Style"/>
          <w:i/>
          <w:sz w:val="28"/>
          <w:szCs w:val="28"/>
        </w:rPr>
        <w:t xml:space="preserve"> </w:t>
      </w:r>
      <w:r w:rsidRPr="00EA0BFF">
        <w:rPr>
          <w:b/>
          <w:sz w:val="28"/>
          <w:szCs w:val="28"/>
        </w:rPr>
        <w:t>Projeto de Lei n.º 02</w:t>
      </w:r>
      <w:r>
        <w:rPr>
          <w:b/>
          <w:sz w:val="28"/>
          <w:szCs w:val="28"/>
        </w:rPr>
        <w:t>/</w:t>
      </w:r>
      <w:r w:rsidRPr="00EA0BFF">
        <w:rPr>
          <w:b/>
          <w:sz w:val="28"/>
          <w:szCs w:val="28"/>
        </w:rPr>
        <w:t>201</w:t>
      </w:r>
      <w:r w:rsidR="00C5513B">
        <w:rPr>
          <w:b/>
          <w:sz w:val="28"/>
          <w:szCs w:val="28"/>
        </w:rPr>
        <w:t>5</w:t>
      </w:r>
      <w:r w:rsidRPr="00EA0BF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C5513B" w:rsidRPr="00D53C07">
        <w:rPr>
          <w:i/>
          <w:sz w:val="28"/>
          <w:szCs w:val="28"/>
        </w:rPr>
        <w:t>Autoriza o Poder Executivo Munici</w:t>
      </w:r>
      <w:r w:rsidR="00D53C07">
        <w:rPr>
          <w:i/>
          <w:sz w:val="28"/>
          <w:szCs w:val="28"/>
        </w:rPr>
        <w:t xml:space="preserve">pal a receber imóvel em doação. </w:t>
      </w:r>
      <w:r w:rsidRPr="00EA0BFF">
        <w:rPr>
          <w:b/>
          <w:sz w:val="28"/>
          <w:szCs w:val="28"/>
        </w:rPr>
        <w:t>Projeto de Lei n.º 03</w:t>
      </w:r>
      <w:r>
        <w:rPr>
          <w:b/>
          <w:sz w:val="28"/>
          <w:szCs w:val="28"/>
        </w:rPr>
        <w:t>/</w:t>
      </w:r>
      <w:r w:rsidRPr="00EA0BFF">
        <w:rPr>
          <w:b/>
          <w:sz w:val="28"/>
          <w:szCs w:val="28"/>
        </w:rPr>
        <w:t>201</w:t>
      </w:r>
      <w:r w:rsidR="00C5513B">
        <w:rPr>
          <w:b/>
          <w:sz w:val="28"/>
          <w:szCs w:val="28"/>
        </w:rPr>
        <w:t>5</w:t>
      </w:r>
      <w:r w:rsidRPr="00EA0BF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C5513B" w:rsidRPr="00771643">
        <w:rPr>
          <w:i/>
          <w:sz w:val="28"/>
          <w:szCs w:val="28"/>
        </w:rPr>
        <w:t>Cria e Altera Padrão de Vencimento na Lei n</w:t>
      </w:r>
      <w:r w:rsidR="00D53C07">
        <w:rPr>
          <w:i/>
          <w:sz w:val="28"/>
          <w:szCs w:val="28"/>
        </w:rPr>
        <w:t>.</w:t>
      </w:r>
      <w:r w:rsidR="00C5513B" w:rsidRPr="00771643">
        <w:rPr>
          <w:i/>
          <w:sz w:val="28"/>
          <w:szCs w:val="28"/>
        </w:rPr>
        <w:t>º 1</w:t>
      </w:r>
      <w:r w:rsidR="00D53C07">
        <w:rPr>
          <w:i/>
          <w:sz w:val="28"/>
          <w:szCs w:val="28"/>
        </w:rPr>
        <w:t>.</w:t>
      </w:r>
      <w:r w:rsidR="00C5513B" w:rsidRPr="00771643">
        <w:rPr>
          <w:i/>
          <w:sz w:val="28"/>
          <w:szCs w:val="28"/>
        </w:rPr>
        <w:t>055/2004, Lei n</w:t>
      </w:r>
      <w:r w:rsidR="00D53C07">
        <w:rPr>
          <w:i/>
          <w:sz w:val="28"/>
          <w:szCs w:val="28"/>
        </w:rPr>
        <w:t>.</w:t>
      </w:r>
      <w:r w:rsidR="00C5513B" w:rsidRPr="00771643">
        <w:rPr>
          <w:i/>
          <w:sz w:val="28"/>
          <w:szCs w:val="28"/>
        </w:rPr>
        <w:t>º 1.211/2007 e Lei n</w:t>
      </w:r>
      <w:r w:rsidR="00D53C07">
        <w:rPr>
          <w:i/>
          <w:sz w:val="28"/>
          <w:szCs w:val="28"/>
        </w:rPr>
        <w:t>.</w:t>
      </w:r>
      <w:r w:rsidR="00C5513B" w:rsidRPr="00771643">
        <w:rPr>
          <w:i/>
          <w:sz w:val="28"/>
          <w:szCs w:val="28"/>
        </w:rPr>
        <w:t>º</w:t>
      </w:r>
      <w:r w:rsidR="00D53C07">
        <w:rPr>
          <w:i/>
          <w:sz w:val="28"/>
          <w:szCs w:val="28"/>
        </w:rPr>
        <w:t xml:space="preserve"> </w:t>
      </w:r>
      <w:r w:rsidR="00C5513B" w:rsidRPr="00771643">
        <w:rPr>
          <w:i/>
          <w:sz w:val="28"/>
          <w:szCs w:val="28"/>
        </w:rPr>
        <w:t>1</w:t>
      </w:r>
      <w:r w:rsidR="00D53C07">
        <w:rPr>
          <w:i/>
          <w:sz w:val="28"/>
          <w:szCs w:val="28"/>
        </w:rPr>
        <w:t>.</w:t>
      </w:r>
      <w:r w:rsidR="00C5513B" w:rsidRPr="00771643">
        <w:rPr>
          <w:i/>
          <w:sz w:val="28"/>
          <w:szCs w:val="28"/>
        </w:rPr>
        <w:t>364/2011.</w:t>
      </w:r>
      <w:r w:rsidR="00C5513B">
        <w:rPr>
          <w:rFonts w:ascii="Bookman Old Style" w:hAnsi="Bookman Old Style"/>
          <w:i/>
          <w:sz w:val="28"/>
          <w:szCs w:val="28"/>
        </w:rPr>
        <w:t xml:space="preserve"> </w:t>
      </w:r>
      <w:r w:rsidRPr="00EA0BFF">
        <w:rPr>
          <w:b/>
          <w:sz w:val="28"/>
          <w:szCs w:val="28"/>
        </w:rPr>
        <w:t>Projeto de Lei n.º 04</w:t>
      </w:r>
      <w:r>
        <w:rPr>
          <w:b/>
          <w:sz w:val="28"/>
          <w:szCs w:val="28"/>
        </w:rPr>
        <w:t>/</w:t>
      </w:r>
      <w:r w:rsidRPr="00EA0BFF">
        <w:rPr>
          <w:b/>
          <w:sz w:val="28"/>
          <w:szCs w:val="28"/>
        </w:rPr>
        <w:t>201</w:t>
      </w:r>
      <w:r w:rsidR="00C5513B">
        <w:rPr>
          <w:b/>
          <w:sz w:val="28"/>
          <w:szCs w:val="28"/>
        </w:rPr>
        <w:t>5</w:t>
      </w:r>
      <w:r w:rsidRPr="00EA0BFF">
        <w:rPr>
          <w:b/>
          <w:sz w:val="28"/>
          <w:szCs w:val="28"/>
        </w:rPr>
        <w:t>:</w:t>
      </w:r>
      <w:r w:rsidR="00053A24">
        <w:rPr>
          <w:sz w:val="28"/>
          <w:szCs w:val="28"/>
        </w:rPr>
        <w:t xml:space="preserve"> </w:t>
      </w:r>
      <w:r w:rsidR="00C5513B" w:rsidRPr="00053A24">
        <w:rPr>
          <w:i/>
          <w:sz w:val="28"/>
          <w:szCs w:val="28"/>
        </w:rPr>
        <w:t>Autoriza o Poder Executivo abrir créditos suplementares no valor de R$ 572.950,44</w:t>
      </w:r>
      <w:r w:rsidR="00D53C07">
        <w:rPr>
          <w:i/>
          <w:sz w:val="28"/>
          <w:szCs w:val="28"/>
        </w:rPr>
        <w:t xml:space="preserve"> </w:t>
      </w:r>
      <w:r w:rsidR="00C5513B" w:rsidRPr="00053A24">
        <w:rPr>
          <w:i/>
          <w:sz w:val="28"/>
          <w:szCs w:val="28"/>
        </w:rPr>
        <w:t>(quinhentos e setenta e dois mil</w:t>
      </w:r>
      <w:r w:rsidR="00D53C07">
        <w:rPr>
          <w:i/>
          <w:sz w:val="28"/>
          <w:szCs w:val="28"/>
        </w:rPr>
        <w:t>,</w:t>
      </w:r>
      <w:r w:rsidR="00C5513B" w:rsidRPr="00053A24">
        <w:rPr>
          <w:i/>
          <w:sz w:val="28"/>
          <w:szCs w:val="28"/>
        </w:rPr>
        <w:t xml:space="preserve"> novecentos e cinquenta reais e quarenta e quatro centavos), com recursos oriundos do superávit financeiro do exercício anterior e R$ 214.243,67(duzentos e quatorze mil</w:t>
      </w:r>
      <w:r w:rsidR="00D53C07">
        <w:rPr>
          <w:i/>
          <w:sz w:val="28"/>
          <w:szCs w:val="28"/>
        </w:rPr>
        <w:t>,</w:t>
      </w:r>
      <w:r w:rsidR="00C5513B" w:rsidRPr="00053A24">
        <w:rPr>
          <w:i/>
          <w:sz w:val="28"/>
          <w:szCs w:val="28"/>
        </w:rPr>
        <w:t xml:space="preserve"> duzentos e quarenta e três reais e sessenta e sete centavos), com recursos oriundos da previsão de arrecadação a maior do exercício.</w:t>
      </w:r>
      <w:r w:rsidR="00C5513B">
        <w:rPr>
          <w:rFonts w:ascii="Bookman Old Style" w:hAnsi="Bookman Old Style"/>
          <w:i/>
          <w:sz w:val="28"/>
          <w:szCs w:val="28"/>
        </w:rPr>
        <w:t xml:space="preserve"> </w:t>
      </w:r>
      <w:r w:rsidRPr="00EA0BFF">
        <w:rPr>
          <w:b/>
          <w:sz w:val="28"/>
          <w:szCs w:val="28"/>
        </w:rPr>
        <w:t>Projeto de Lei n.º 05</w:t>
      </w:r>
      <w:r>
        <w:rPr>
          <w:b/>
          <w:sz w:val="28"/>
          <w:szCs w:val="28"/>
        </w:rPr>
        <w:t>/</w:t>
      </w:r>
      <w:r w:rsidRPr="00EA0BFF">
        <w:rPr>
          <w:b/>
          <w:sz w:val="28"/>
          <w:szCs w:val="28"/>
        </w:rPr>
        <w:t>201</w:t>
      </w:r>
      <w:r w:rsidR="00C5513B">
        <w:rPr>
          <w:b/>
          <w:sz w:val="28"/>
          <w:szCs w:val="28"/>
        </w:rPr>
        <w:t>5</w:t>
      </w:r>
      <w:r w:rsidRPr="00EA0BF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C5513B" w:rsidRPr="00053A24">
        <w:rPr>
          <w:i/>
          <w:sz w:val="28"/>
          <w:szCs w:val="28"/>
        </w:rPr>
        <w:t xml:space="preserve">Autoriza o Poder Executivo reabrir créditos especiais autorizados no exercício de 2014, com recursos oriundos da previsão de </w:t>
      </w:r>
      <w:r w:rsidR="00C5513B" w:rsidRPr="00D53C07">
        <w:rPr>
          <w:i/>
          <w:sz w:val="28"/>
          <w:szCs w:val="28"/>
        </w:rPr>
        <w:t>arrecadação a maior do exercício</w:t>
      </w:r>
      <w:r w:rsidR="00C5513B" w:rsidRPr="00053A24">
        <w:rPr>
          <w:sz w:val="28"/>
          <w:szCs w:val="28"/>
        </w:rPr>
        <w:t>.</w:t>
      </w:r>
      <w:r w:rsidR="00C5513B">
        <w:rPr>
          <w:rFonts w:ascii="Bookman Old Style" w:hAnsi="Bookman Old Style"/>
          <w:sz w:val="28"/>
          <w:szCs w:val="28"/>
        </w:rPr>
        <w:t xml:space="preserve"> </w:t>
      </w:r>
      <w:r w:rsidRPr="00D53C07">
        <w:rPr>
          <w:color w:val="000000" w:themeColor="text1"/>
          <w:sz w:val="28"/>
          <w:szCs w:val="28"/>
        </w:rPr>
        <w:t xml:space="preserve">Prosseguindo, </w:t>
      </w:r>
      <w:r w:rsidR="00D53C07">
        <w:rPr>
          <w:sz w:val="28"/>
          <w:szCs w:val="28"/>
        </w:rPr>
        <w:t>o</w:t>
      </w:r>
      <w:r>
        <w:rPr>
          <w:sz w:val="28"/>
          <w:szCs w:val="28"/>
        </w:rPr>
        <w:t xml:space="preserve"> Senhor Presidente </w:t>
      </w:r>
      <w:r w:rsidR="00D53C07" w:rsidRPr="00D53C07">
        <w:rPr>
          <w:sz w:val="28"/>
          <w:szCs w:val="28"/>
        </w:rPr>
        <w:t>convidou o Secretário Municipal de Finanças, Senhor Pedro Renato Zasso</w:t>
      </w:r>
      <w:r w:rsidR="00D53C07">
        <w:rPr>
          <w:sz w:val="28"/>
          <w:szCs w:val="28"/>
        </w:rPr>
        <w:t>,</w:t>
      </w:r>
      <w:r w:rsidR="00D53C07" w:rsidRPr="00D53C07">
        <w:rPr>
          <w:sz w:val="28"/>
          <w:szCs w:val="28"/>
        </w:rPr>
        <w:t xml:space="preserve"> para fazer parte da Mesa e colocou a palavra à disposição do mesmo, para as devidas explicações</w:t>
      </w:r>
      <w:r w:rsidR="00D53C07">
        <w:rPr>
          <w:sz w:val="28"/>
          <w:szCs w:val="28"/>
        </w:rPr>
        <w:t>,</w:t>
      </w:r>
      <w:r w:rsidR="00D53C07" w:rsidRPr="00D53C07">
        <w:rPr>
          <w:sz w:val="28"/>
          <w:szCs w:val="28"/>
        </w:rPr>
        <w:t xml:space="preserve"> com relação aos Projetos em pauta. Inicialmente</w:t>
      </w:r>
      <w:r w:rsidR="00D53C07">
        <w:rPr>
          <w:sz w:val="28"/>
          <w:szCs w:val="28"/>
        </w:rPr>
        <w:t>,</w:t>
      </w:r>
      <w:r w:rsidR="00D53C07" w:rsidRPr="00D53C07">
        <w:rPr>
          <w:sz w:val="28"/>
          <w:szCs w:val="28"/>
        </w:rPr>
        <w:t xml:space="preserve"> o Senhor Secretário cumprimentou os presentes e justificou a necessidade da convocação dos Vereadores. Com relação aos Projetos de nº 01 e 02</w:t>
      </w:r>
      <w:r w:rsidR="00730A89">
        <w:rPr>
          <w:sz w:val="28"/>
          <w:szCs w:val="28"/>
        </w:rPr>
        <w:t>, será para</w:t>
      </w:r>
      <w:r w:rsidR="00D53C07" w:rsidRPr="00D53C07">
        <w:rPr>
          <w:sz w:val="28"/>
          <w:szCs w:val="28"/>
        </w:rPr>
        <w:t xml:space="preserve"> o recebimento de área de dois proprietários</w:t>
      </w:r>
      <w:r w:rsidR="00D53C07">
        <w:rPr>
          <w:sz w:val="28"/>
          <w:szCs w:val="28"/>
        </w:rPr>
        <w:t>, para a construção</w:t>
      </w:r>
      <w:r w:rsidR="00D53C07" w:rsidRPr="00D53C07">
        <w:rPr>
          <w:sz w:val="28"/>
          <w:szCs w:val="28"/>
        </w:rPr>
        <w:t xml:space="preserve"> de uma </w:t>
      </w:r>
      <w:r w:rsidR="00D53C07">
        <w:rPr>
          <w:sz w:val="28"/>
          <w:szCs w:val="28"/>
        </w:rPr>
        <w:t>q</w:t>
      </w:r>
      <w:r w:rsidR="00D53C07" w:rsidRPr="00D53C07">
        <w:rPr>
          <w:sz w:val="28"/>
          <w:szCs w:val="28"/>
        </w:rPr>
        <w:t xml:space="preserve">uadra de </w:t>
      </w:r>
      <w:r w:rsidR="00D53C07">
        <w:rPr>
          <w:sz w:val="28"/>
          <w:szCs w:val="28"/>
        </w:rPr>
        <w:t>e</w:t>
      </w:r>
      <w:r w:rsidR="00D53C07" w:rsidRPr="00D53C07">
        <w:rPr>
          <w:sz w:val="28"/>
          <w:szCs w:val="28"/>
        </w:rPr>
        <w:t xml:space="preserve">sportes </w:t>
      </w:r>
      <w:r w:rsidR="00D53C07">
        <w:rPr>
          <w:sz w:val="28"/>
          <w:szCs w:val="28"/>
        </w:rPr>
        <w:t>c</w:t>
      </w:r>
      <w:r w:rsidR="00D53C07" w:rsidRPr="00D53C07">
        <w:rPr>
          <w:sz w:val="28"/>
          <w:szCs w:val="28"/>
        </w:rPr>
        <w:t>oberta</w:t>
      </w:r>
      <w:r w:rsidR="00730A89">
        <w:rPr>
          <w:sz w:val="28"/>
          <w:szCs w:val="28"/>
        </w:rPr>
        <w:t>, na comunidade do Comércio</w:t>
      </w:r>
      <w:r w:rsidR="00D53C07" w:rsidRPr="00D53C07">
        <w:rPr>
          <w:sz w:val="28"/>
          <w:szCs w:val="28"/>
        </w:rPr>
        <w:t xml:space="preserve">. </w:t>
      </w:r>
      <w:r w:rsidR="00730A89">
        <w:rPr>
          <w:sz w:val="28"/>
          <w:szCs w:val="28"/>
        </w:rPr>
        <w:t>O</w:t>
      </w:r>
      <w:r w:rsidR="00D53C07" w:rsidRPr="00D53C07">
        <w:rPr>
          <w:sz w:val="28"/>
          <w:szCs w:val="28"/>
        </w:rPr>
        <w:t xml:space="preserve"> Projeto nº 03</w:t>
      </w:r>
      <w:r w:rsidR="00730A89">
        <w:rPr>
          <w:sz w:val="28"/>
          <w:szCs w:val="28"/>
        </w:rPr>
        <w:t xml:space="preserve">, irá se </w:t>
      </w:r>
      <w:r w:rsidR="00D53C07" w:rsidRPr="00D53C07">
        <w:rPr>
          <w:sz w:val="28"/>
          <w:szCs w:val="28"/>
        </w:rPr>
        <w:t>adequa</w:t>
      </w:r>
      <w:r w:rsidR="00730A89">
        <w:rPr>
          <w:sz w:val="28"/>
          <w:szCs w:val="28"/>
        </w:rPr>
        <w:t>r</w:t>
      </w:r>
      <w:r w:rsidR="00D53C07" w:rsidRPr="00D53C07">
        <w:rPr>
          <w:sz w:val="28"/>
          <w:szCs w:val="28"/>
        </w:rPr>
        <w:t xml:space="preserve"> a Lei Federal, que institui o piso salarial dos Agentes Comunitários da Saúde. </w:t>
      </w:r>
      <w:r w:rsidR="00D53C07" w:rsidRPr="008854F2">
        <w:rPr>
          <w:color w:val="000000" w:themeColor="text1"/>
          <w:sz w:val="28"/>
          <w:szCs w:val="28"/>
        </w:rPr>
        <w:t>Frisou que mais uma vez</w:t>
      </w:r>
      <w:r w:rsidR="00730A89" w:rsidRPr="008854F2">
        <w:rPr>
          <w:color w:val="000000" w:themeColor="text1"/>
          <w:sz w:val="28"/>
          <w:szCs w:val="28"/>
        </w:rPr>
        <w:t>,</w:t>
      </w:r>
      <w:r w:rsidR="00D53C07" w:rsidRPr="008854F2">
        <w:rPr>
          <w:color w:val="000000" w:themeColor="text1"/>
          <w:sz w:val="28"/>
          <w:szCs w:val="28"/>
        </w:rPr>
        <w:t xml:space="preserve"> através de Medida Provisória</w:t>
      </w:r>
      <w:r w:rsidR="00730A89" w:rsidRPr="008854F2">
        <w:rPr>
          <w:color w:val="000000" w:themeColor="text1"/>
          <w:sz w:val="28"/>
          <w:szCs w:val="28"/>
        </w:rPr>
        <w:t>,</w:t>
      </w:r>
      <w:r w:rsidR="00D53C07" w:rsidRPr="008854F2">
        <w:rPr>
          <w:color w:val="000000" w:themeColor="text1"/>
          <w:sz w:val="28"/>
          <w:szCs w:val="28"/>
        </w:rPr>
        <w:t xml:space="preserve"> o Governo Federal criou despesas </w:t>
      </w:r>
      <w:r w:rsidR="00730A89" w:rsidRPr="008854F2">
        <w:rPr>
          <w:color w:val="000000" w:themeColor="text1"/>
          <w:sz w:val="28"/>
          <w:szCs w:val="28"/>
        </w:rPr>
        <w:t xml:space="preserve">para </w:t>
      </w:r>
      <w:r w:rsidR="00D53C07" w:rsidRPr="008854F2">
        <w:rPr>
          <w:color w:val="000000" w:themeColor="text1"/>
          <w:sz w:val="28"/>
          <w:szCs w:val="28"/>
        </w:rPr>
        <w:t>os município</w:t>
      </w:r>
      <w:r w:rsidR="00730A89" w:rsidRPr="008854F2">
        <w:rPr>
          <w:color w:val="000000" w:themeColor="text1"/>
          <w:sz w:val="28"/>
          <w:szCs w:val="28"/>
        </w:rPr>
        <w:t>s</w:t>
      </w:r>
      <w:r w:rsidR="00D53C07" w:rsidRPr="008854F2">
        <w:rPr>
          <w:color w:val="000000" w:themeColor="text1"/>
          <w:sz w:val="28"/>
          <w:szCs w:val="28"/>
        </w:rPr>
        <w:t>, destac</w:t>
      </w:r>
      <w:r w:rsidR="00887653" w:rsidRPr="008854F2">
        <w:rPr>
          <w:color w:val="000000" w:themeColor="text1"/>
          <w:sz w:val="28"/>
          <w:szCs w:val="28"/>
        </w:rPr>
        <w:t>ando</w:t>
      </w:r>
      <w:r w:rsidR="00D53C07" w:rsidRPr="008854F2">
        <w:rPr>
          <w:color w:val="000000" w:themeColor="text1"/>
          <w:sz w:val="28"/>
          <w:szCs w:val="28"/>
        </w:rPr>
        <w:t xml:space="preserve"> que</w:t>
      </w:r>
      <w:r w:rsidR="00730A89" w:rsidRPr="008854F2">
        <w:rPr>
          <w:color w:val="000000" w:themeColor="text1"/>
          <w:sz w:val="28"/>
          <w:szCs w:val="28"/>
        </w:rPr>
        <w:t>,</w:t>
      </w:r>
      <w:r w:rsidR="00D53C07" w:rsidRPr="008854F2">
        <w:rPr>
          <w:color w:val="000000" w:themeColor="text1"/>
          <w:sz w:val="28"/>
          <w:szCs w:val="28"/>
        </w:rPr>
        <w:t xml:space="preserve"> conforme o impacto </w:t>
      </w:r>
      <w:r w:rsidR="00730A89" w:rsidRPr="008854F2">
        <w:rPr>
          <w:color w:val="000000" w:themeColor="text1"/>
          <w:sz w:val="28"/>
          <w:szCs w:val="28"/>
        </w:rPr>
        <w:t>o</w:t>
      </w:r>
      <w:r w:rsidR="00D53C07" w:rsidRPr="008854F2">
        <w:rPr>
          <w:color w:val="000000" w:themeColor="text1"/>
          <w:sz w:val="28"/>
          <w:szCs w:val="28"/>
        </w:rPr>
        <w:t>rçamentário, o município vai atingir o índice de comprometimento</w:t>
      </w:r>
      <w:r w:rsidR="00887653" w:rsidRPr="008854F2">
        <w:rPr>
          <w:color w:val="000000" w:themeColor="text1"/>
          <w:sz w:val="28"/>
          <w:szCs w:val="28"/>
        </w:rPr>
        <w:t xml:space="preserve"> e </w:t>
      </w:r>
      <w:r w:rsidR="00887653" w:rsidRPr="008854F2">
        <w:rPr>
          <w:color w:val="000000" w:themeColor="text1"/>
          <w:sz w:val="28"/>
          <w:szCs w:val="28"/>
        </w:rPr>
        <w:t>não há nada que se possa fazer</w:t>
      </w:r>
      <w:r w:rsidR="00887653" w:rsidRPr="008854F2">
        <w:rPr>
          <w:color w:val="000000" w:themeColor="text1"/>
          <w:sz w:val="28"/>
          <w:szCs w:val="28"/>
        </w:rPr>
        <w:t xml:space="preserve">, a não ser obedecer a Lei. Também registrou a falta </w:t>
      </w:r>
      <w:r w:rsidR="00887653" w:rsidRPr="008854F2">
        <w:rPr>
          <w:color w:val="000000" w:themeColor="text1"/>
          <w:sz w:val="28"/>
          <w:szCs w:val="28"/>
        </w:rPr>
        <w:t>do repasse</w:t>
      </w:r>
      <w:r w:rsidR="008854F2" w:rsidRPr="008854F2">
        <w:rPr>
          <w:color w:val="000000" w:themeColor="text1"/>
          <w:sz w:val="28"/>
          <w:szCs w:val="28"/>
        </w:rPr>
        <w:t>,</w:t>
      </w:r>
      <w:r w:rsidR="00887653" w:rsidRPr="008854F2">
        <w:rPr>
          <w:color w:val="000000" w:themeColor="text1"/>
          <w:sz w:val="28"/>
          <w:szCs w:val="28"/>
        </w:rPr>
        <w:t xml:space="preserve"> por parte do </w:t>
      </w:r>
      <w:r w:rsidR="008854F2" w:rsidRPr="008854F2">
        <w:rPr>
          <w:color w:val="000000" w:themeColor="text1"/>
          <w:sz w:val="28"/>
          <w:szCs w:val="28"/>
        </w:rPr>
        <w:t>G</w:t>
      </w:r>
      <w:r w:rsidR="00887653" w:rsidRPr="008854F2">
        <w:rPr>
          <w:color w:val="000000" w:themeColor="text1"/>
          <w:sz w:val="28"/>
          <w:szCs w:val="28"/>
        </w:rPr>
        <w:t>overno Federal e Estadual</w:t>
      </w:r>
      <w:r w:rsidR="008854F2" w:rsidRPr="008854F2">
        <w:rPr>
          <w:color w:val="000000" w:themeColor="text1"/>
          <w:sz w:val="28"/>
          <w:szCs w:val="28"/>
        </w:rPr>
        <w:t>,</w:t>
      </w:r>
      <w:r w:rsidR="00887653" w:rsidRPr="008854F2">
        <w:rPr>
          <w:color w:val="000000" w:themeColor="text1"/>
          <w:sz w:val="28"/>
          <w:szCs w:val="28"/>
        </w:rPr>
        <w:t xml:space="preserve"> dos recursos </w:t>
      </w:r>
      <w:r w:rsidR="008854F2" w:rsidRPr="008854F2">
        <w:rPr>
          <w:color w:val="000000" w:themeColor="text1"/>
          <w:sz w:val="28"/>
          <w:szCs w:val="28"/>
        </w:rPr>
        <w:t>d</w:t>
      </w:r>
      <w:r w:rsidR="00887653" w:rsidRPr="008854F2">
        <w:rPr>
          <w:color w:val="000000" w:themeColor="text1"/>
          <w:sz w:val="28"/>
          <w:szCs w:val="28"/>
        </w:rPr>
        <w:t>o segundo semestre, especialmente na área de saúde</w:t>
      </w:r>
      <w:r w:rsidR="008854F2" w:rsidRPr="008854F2">
        <w:rPr>
          <w:color w:val="000000" w:themeColor="text1"/>
          <w:sz w:val="28"/>
          <w:szCs w:val="28"/>
        </w:rPr>
        <w:t>,</w:t>
      </w:r>
      <w:proofErr w:type="gramStart"/>
      <w:r w:rsidR="00887653" w:rsidRPr="008854F2">
        <w:rPr>
          <w:color w:val="000000" w:themeColor="text1"/>
          <w:sz w:val="28"/>
          <w:szCs w:val="28"/>
        </w:rPr>
        <w:t xml:space="preserve"> </w:t>
      </w:r>
      <w:r w:rsidR="00636EAA">
        <w:rPr>
          <w:color w:val="000000" w:themeColor="text1"/>
          <w:sz w:val="28"/>
          <w:szCs w:val="28"/>
        </w:rPr>
        <w:t xml:space="preserve"> </w:t>
      </w:r>
      <w:proofErr w:type="gramEnd"/>
      <w:r w:rsidR="00887653" w:rsidRPr="008854F2">
        <w:rPr>
          <w:color w:val="000000" w:themeColor="text1"/>
          <w:sz w:val="28"/>
          <w:szCs w:val="28"/>
        </w:rPr>
        <w:t xml:space="preserve">no </w:t>
      </w:r>
      <w:r w:rsidR="00636EAA">
        <w:rPr>
          <w:color w:val="000000" w:themeColor="text1"/>
          <w:sz w:val="28"/>
          <w:szCs w:val="28"/>
        </w:rPr>
        <w:t xml:space="preserve"> </w:t>
      </w:r>
      <w:r w:rsidR="00887653" w:rsidRPr="008854F2">
        <w:rPr>
          <w:color w:val="000000" w:themeColor="text1"/>
          <w:sz w:val="28"/>
          <w:szCs w:val="28"/>
        </w:rPr>
        <w:t>montante</w:t>
      </w:r>
      <w:r w:rsidR="00636EAA">
        <w:rPr>
          <w:color w:val="000000" w:themeColor="text1"/>
          <w:sz w:val="28"/>
          <w:szCs w:val="28"/>
        </w:rPr>
        <w:t xml:space="preserve"> </w:t>
      </w:r>
      <w:r w:rsidR="00887653" w:rsidRPr="008854F2">
        <w:rPr>
          <w:color w:val="000000" w:themeColor="text1"/>
          <w:sz w:val="28"/>
          <w:szCs w:val="28"/>
        </w:rPr>
        <w:t xml:space="preserve"> de </w:t>
      </w:r>
      <w:r w:rsidR="00636EAA">
        <w:rPr>
          <w:color w:val="000000" w:themeColor="text1"/>
          <w:sz w:val="28"/>
          <w:szCs w:val="28"/>
        </w:rPr>
        <w:t xml:space="preserve"> </w:t>
      </w:r>
      <w:r w:rsidR="00887653" w:rsidRPr="008854F2">
        <w:rPr>
          <w:color w:val="000000" w:themeColor="text1"/>
          <w:sz w:val="28"/>
          <w:szCs w:val="28"/>
        </w:rPr>
        <w:t xml:space="preserve">quatrocentos e noventa e um mil, seiscentos e vinte e seis </w:t>
      </w:r>
    </w:p>
    <w:p w:rsidR="00636EAA" w:rsidRDefault="00636EAA" w:rsidP="00636EAA">
      <w:pPr>
        <w:jc w:val="center"/>
        <w:rPr>
          <w:sz w:val="28"/>
          <w:szCs w:val="28"/>
        </w:rPr>
      </w:pPr>
      <w:r>
        <w:rPr>
          <w:sz w:val="28"/>
          <w:szCs w:val="28"/>
        </w:rPr>
        <w:t>01</w:t>
      </w: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636EAA" w:rsidRDefault="00636EAA" w:rsidP="008854F2">
      <w:pPr>
        <w:jc w:val="both"/>
        <w:rPr>
          <w:color w:val="000000" w:themeColor="text1"/>
          <w:sz w:val="28"/>
          <w:szCs w:val="28"/>
        </w:rPr>
      </w:pPr>
    </w:p>
    <w:p w:rsidR="000B5A0B" w:rsidRDefault="00887653" w:rsidP="008854F2">
      <w:pPr>
        <w:jc w:val="both"/>
        <w:rPr>
          <w:rFonts w:ascii="Bookman Old Style" w:hAnsi="Bookman Old Style"/>
          <w:b/>
        </w:rPr>
      </w:pPr>
      <w:proofErr w:type="gramStart"/>
      <w:r w:rsidRPr="008854F2">
        <w:rPr>
          <w:color w:val="000000" w:themeColor="text1"/>
          <w:sz w:val="28"/>
          <w:szCs w:val="28"/>
        </w:rPr>
        <w:t>re</w:t>
      </w:r>
      <w:r w:rsidR="008854F2" w:rsidRPr="008854F2">
        <w:rPr>
          <w:color w:val="000000" w:themeColor="text1"/>
          <w:sz w:val="28"/>
          <w:szCs w:val="28"/>
        </w:rPr>
        <w:t>ais</w:t>
      </w:r>
      <w:proofErr w:type="gramEnd"/>
      <w:r w:rsidR="008854F2" w:rsidRPr="008854F2">
        <w:rPr>
          <w:color w:val="000000" w:themeColor="text1"/>
          <w:sz w:val="28"/>
          <w:szCs w:val="28"/>
        </w:rPr>
        <w:t xml:space="preserve"> e cinquenta e três centavos</w:t>
      </w:r>
      <w:r w:rsidRPr="008854F2">
        <w:rPr>
          <w:color w:val="000000" w:themeColor="text1"/>
          <w:sz w:val="28"/>
          <w:szCs w:val="28"/>
        </w:rPr>
        <w:t xml:space="preserve"> e a perda do FPM</w:t>
      </w:r>
      <w:r w:rsidR="008854F2" w:rsidRPr="008854F2">
        <w:rPr>
          <w:color w:val="000000" w:themeColor="text1"/>
          <w:sz w:val="28"/>
          <w:szCs w:val="28"/>
        </w:rPr>
        <w:t>,</w:t>
      </w:r>
      <w:r w:rsidRPr="008854F2">
        <w:rPr>
          <w:color w:val="000000" w:themeColor="text1"/>
          <w:sz w:val="28"/>
          <w:szCs w:val="28"/>
        </w:rPr>
        <w:t xml:space="preserve"> </w:t>
      </w:r>
      <w:r w:rsidR="008854F2" w:rsidRPr="008854F2">
        <w:rPr>
          <w:color w:val="000000" w:themeColor="text1"/>
          <w:sz w:val="28"/>
          <w:szCs w:val="28"/>
        </w:rPr>
        <w:t>d</w:t>
      </w:r>
      <w:r w:rsidRPr="008854F2">
        <w:rPr>
          <w:color w:val="000000" w:themeColor="text1"/>
          <w:sz w:val="28"/>
          <w:szCs w:val="28"/>
        </w:rPr>
        <w:t>o mesmo período</w:t>
      </w:r>
      <w:r w:rsidR="008854F2" w:rsidRPr="008854F2">
        <w:rPr>
          <w:color w:val="000000" w:themeColor="text1"/>
          <w:sz w:val="28"/>
          <w:szCs w:val="28"/>
        </w:rPr>
        <w:t>,</w:t>
      </w:r>
      <w:r w:rsidRPr="008854F2">
        <w:rPr>
          <w:color w:val="000000" w:themeColor="text1"/>
          <w:sz w:val="28"/>
          <w:szCs w:val="28"/>
        </w:rPr>
        <w:t xml:space="preserve"> de </w:t>
      </w:r>
      <w:r w:rsidR="008854F2" w:rsidRPr="008854F2">
        <w:rPr>
          <w:color w:val="000000" w:themeColor="text1"/>
          <w:sz w:val="28"/>
          <w:szCs w:val="28"/>
        </w:rPr>
        <w:t>se</w:t>
      </w:r>
      <w:r w:rsidRPr="008854F2">
        <w:rPr>
          <w:color w:val="000000" w:themeColor="text1"/>
          <w:sz w:val="28"/>
          <w:szCs w:val="28"/>
        </w:rPr>
        <w:t>iscentos e quinze mil, setenta e ci</w:t>
      </w:r>
      <w:r w:rsidR="008854F2" w:rsidRPr="008854F2">
        <w:rPr>
          <w:color w:val="000000" w:themeColor="text1"/>
          <w:sz w:val="28"/>
          <w:szCs w:val="28"/>
        </w:rPr>
        <w:t>nco reais e trinta e um centavos</w:t>
      </w:r>
      <w:r w:rsidRPr="008854F2">
        <w:rPr>
          <w:color w:val="000000" w:themeColor="text1"/>
          <w:sz w:val="28"/>
          <w:szCs w:val="28"/>
        </w:rPr>
        <w:t>, justificando assim o encaminhamento dos Projetos de Lei</w:t>
      </w:r>
      <w:r w:rsidR="008854F2" w:rsidRPr="008854F2">
        <w:rPr>
          <w:color w:val="000000" w:themeColor="text1"/>
          <w:sz w:val="28"/>
          <w:szCs w:val="28"/>
        </w:rPr>
        <w:t>,</w:t>
      </w:r>
      <w:r w:rsidRPr="008854F2">
        <w:rPr>
          <w:color w:val="000000" w:themeColor="text1"/>
          <w:sz w:val="28"/>
          <w:szCs w:val="28"/>
        </w:rPr>
        <w:t xml:space="preserve"> para regularizar os compromissos</w:t>
      </w:r>
      <w:r w:rsidR="008854F2" w:rsidRPr="008854F2">
        <w:rPr>
          <w:color w:val="000000" w:themeColor="text1"/>
          <w:sz w:val="28"/>
          <w:szCs w:val="28"/>
        </w:rPr>
        <w:t>. C</w:t>
      </w:r>
      <w:r w:rsidRPr="008854F2">
        <w:rPr>
          <w:color w:val="000000" w:themeColor="text1"/>
          <w:sz w:val="28"/>
          <w:szCs w:val="28"/>
        </w:rPr>
        <w:t xml:space="preserve">om relação </w:t>
      </w:r>
      <w:r w:rsidR="008854F2" w:rsidRPr="008854F2">
        <w:rPr>
          <w:color w:val="000000" w:themeColor="text1"/>
          <w:sz w:val="28"/>
          <w:szCs w:val="28"/>
        </w:rPr>
        <w:t>à</w:t>
      </w:r>
      <w:r w:rsidRPr="008854F2">
        <w:rPr>
          <w:color w:val="000000" w:themeColor="text1"/>
          <w:sz w:val="28"/>
          <w:szCs w:val="28"/>
        </w:rPr>
        <w:t xml:space="preserve"> insuficiência financeira de dois mil e quatorze</w:t>
      </w:r>
      <w:r w:rsidR="008854F2" w:rsidRPr="008854F2">
        <w:rPr>
          <w:color w:val="000000" w:themeColor="text1"/>
          <w:sz w:val="28"/>
          <w:szCs w:val="28"/>
        </w:rPr>
        <w:t>,</w:t>
      </w:r>
      <w:r w:rsidRPr="008854F2">
        <w:rPr>
          <w:color w:val="000000" w:themeColor="text1"/>
          <w:sz w:val="28"/>
          <w:szCs w:val="28"/>
        </w:rPr>
        <w:t xml:space="preserve"> destacou que espera </w:t>
      </w:r>
      <w:r w:rsidR="008854F2" w:rsidRPr="008854F2">
        <w:rPr>
          <w:color w:val="000000" w:themeColor="text1"/>
          <w:sz w:val="28"/>
          <w:szCs w:val="28"/>
        </w:rPr>
        <w:t xml:space="preserve">o restabelecimento </w:t>
      </w:r>
      <w:r w:rsidRPr="008854F2">
        <w:rPr>
          <w:color w:val="000000" w:themeColor="text1"/>
          <w:sz w:val="28"/>
          <w:szCs w:val="28"/>
        </w:rPr>
        <w:t xml:space="preserve">com a volta do IPI e </w:t>
      </w:r>
      <w:r w:rsidR="008854F2" w:rsidRPr="008854F2">
        <w:rPr>
          <w:color w:val="000000" w:themeColor="text1"/>
          <w:sz w:val="28"/>
          <w:szCs w:val="28"/>
        </w:rPr>
        <w:t>melhores valores d</w:t>
      </w:r>
      <w:r w:rsidRPr="008854F2">
        <w:rPr>
          <w:color w:val="000000" w:themeColor="text1"/>
          <w:sz w:val="28"/>
          <w:szCs w:val="28"/>
        </w:rPr>
        <w:t>o FPM</w:t>
      </w:r>
      <w:r w:rsidR="008854F2" w:rsidRPr="008854F2">
        <w:rPr>
          <w:color w:val="000000" w:themeColor="text1"/>
          <w:sz w:val="28"/>
          <w:szCs w:val="28"/>
        </w:rPr>
        <w:t xml:space="preserve">, podendo assim </w:t>
      </w:r>
      <w:r w:rsidRPr="008854F2">
        <w:rPr>
          <w:color w:val="000000" w:themeColor="text1"/>
          <w:sz w:val="28"/>
          <w:szCs w:val="28"/>
        </w:rPr>
        <w:t>a receita corrente líquida subir e o percentual de pessoal cair, uma vez que</w:t>
      </w:r>
      <w:r w:rsidR="008854F2" w:rsidRPr="008854F2">
        <w:rPr>
          <w:color w:val="000000" w:themeColor="text1"/>
          <w:sz w:val="28"/>
          <w:szCs w:val="28"/>
        </w:rPr>
        <w:t>,</w:t>
      </w:r>
      <w:r w:rsidRPr="008854F2">
        <w:rPr>
          <w:color w:val="000000" w:themeColor="text1"/>
          <w:sz w:val="28"/>
          <w:szCs w:val="28"/>
        </w:rPr>
        <w:t xml:space="preserve"> em março terão que dar pelo menos a inflação aos servidores.</w:t>
      </w:r>
      <w:r w:rsidR="008854F2" w:rsidRPr="008854F2">
        <w:rPr>
          <w:color w:val="000000" w:themeColor="text1"/>
          <w:sz w:val="28"/>
          <w:szCs w:val="28"/>
        </w:rPr>
        <w:t xml:space="preserve"> </w:t>
      </w:r>
      <w:r w:rsidR="008854F2" w:rsidRPr="008854F2">
        <w:rPr>
          <w:color w:val="000000" w:themeColor="text1"/>
          <w:sz w:val="28"/>
          <w:szCs w:val="28"/>
        </w:rPr>
        <w:t xml:space="preserve">Com relação ao Projeto nº 04, que abre crédito suplementar, será para aproveitar os recursos que ficaram em determinados vínculos no final do ano e assim serem aplicados onde for necessário, obedecendo a LDO. Sobre o Projeto 05, que solicita a reabertura de créditos especiais, refere-se a empenhos que tiveram que ser anulados do exercício de </w:t>
      </w:r>
      <w:r w:rsidR="00B33A58">
        <w:rPr>
          <w:color w:val="000000" w:themeColor="text1"/>
          <w:sz w:val="28"/>
          <w:szCs w:val="28"/>
        </w:rPr>
        <w:t>dois mil e quatorze</w:t>
      </w:r>
      <w:r w:rsidR="008854F2" w:rsidRPr="008854F2">
        <w:rPr>
          <w:color w:val="000000" w:themeColor="text1"/>
          <w:sz w:val="28"/>
          <w:szCs w:val="28"/>
        </w:rPr>
        <w:t xml:space="preserve">, devido </w:t>
      </w:r>
      <w:r w:rsidR="008854F2" w:rsidRPr="008854F2">
        <w:rPr>
          <w:color w:val="000000" w:themeColor="text1"/>
          <w:sz w:val="28"/>
          <w:szCs w:val="28"/>
        </w:rPr>
        <w:t>à</w:t>
      </w:r>
      <w:r w:rsidR="008854F2" w:rsidRPr="008854F2">
        <w:rPr>
          <w:color w:val="000000" w:themeColor="text1"/>
          <w:sz w:val="28"/>
          <w:szCs w:val="28"/>
        </w:rPr>
        <w:t xml:space="preserve"> insuficiência financeira, em razão do não recebimento dos recursos acima citados.</w:t>
      </w:r>
      <w:r w:rsidR="008854F2" w:rsidRPr="008854F2">
        <w:rPr>
          <w:color w:val="000000" w:themeColor="text1"/>
          <w:sz w:val="28"/>
          <w:szCs w:val="28"/>
        </w:rPr>
        <w:t xml:space="preserve"> </w:t>
      </w:r>
      <w:r w:rsidR="00D52285">
        <w:rPr>
          <w:sz w:val="28"/>
          <w:szCs w:val="28"/>
        </w:rPr>
        <w:t xml:space="preserve">Após, </w:t>
      </w:r>
      <w:r w:rsidR="000B5A0B">
        <w:rPr>
          <w:sz w:val="28"/>
          <w:szCs w:val="28"/>
        </w:rPr>
        <w:t xml:space="preserve">colocou a palavra à disposição dos Vereadores, não havendo interessados. Continuando, </w:t>
      </w:r>
      <w:r w:rsidR="000B5A0B">
        <w:rPr>
          <w:iCs/>
          <w:sz w:val="28"/>
          <w:szCs w:val="28"/>
        </w:rPr>
        <w:t>foram apreciados:</w:t>
      </w:r>
      <w:r w:rsidR="000B5A0B">
        <w:rPr>
          <w:b/>
          <w:iCs/>
          <w:sz w:val="28"/>
          <w:szCs w:val="28"/>
        </w:rPr>
        <w:t xml:space="preserve"> Projeto de Lei n.º</w:t>
      </w:r>
      <w:r w:rsidR="000B5A0B">
        <w:rPr>
          <w:b/>
          <w:sz w:val="28"/>
          <w:szCs w:val="28"/>
        </w:rPr>
        <w:t xml:space="preserve"> 01/201</w:t>
      </w:r>
      <w:r w:rsidR="00D52285">
        <w:rPr>
          <w:b/>
          <w:sz w:val="28"/>
          <w:szCs w:val="28"/>
        </w:rPr>
        <w:t>5</w:t>
      </w:r>
      <w:r w:rsidR="000B5A0B">
        <w:rPr>
          <w:b/>
          <w:sz w:val="28"/>
          <w:szCs w:val="28"/>
        </w:rPr>
        <w:t>, Projeto de Lei n.º 02/201</w:t>
      </w:r>
      <w:r w:rsidR="00D52285">
        <w:rPr>
          <w:b/>
          <w:sz w:val="28"/>
          <w:szCs w:val="28"/>
        </w:rPr>
        <w:t>5</w:t>
      </w:r>
      <w:r w:rsidR="000B5A0B">
        <w:rPr>
          <w:b/>
          <w:sz w:val="28"/>
          <w:szCs w:val="28"/>
        </w:rPr>
        <w:t xml:space="preserve">, </w:t>
      </w:r>
      <w:r w:rsidR="000B5A0B">
        <w:rPr>
          <w:b/>
          <w:iCs/>
          <w:sz w:val="28"/>
          <w:szCs w:val="28"/>
        </w:rPr>
        <w:t>Projeto de Lei n.º</w:t>
      </w:r>
      <w:r w:rsidR="000B5A0B">
        <w:rPr>
          <w:b/>
          <w:sz w:val="28"/>
          <w:szCs w:val="28"/>
        </w:rPr>
        <w:t xml:space="preserve"> 03/201</w:t>
      </w:r>
      <w:r w:rsidR="00D52285">
        <w:rPr>
          <w:b/>
          <w:sz w:val="28"/>
          <w:szCs w:val="28"/>
        </w:rPr>
        <w:t>5, Projeto de Lei n.º 04/2015 e</w:t>
      </w:r>
      <w:r w:rsidR="000B5A0B">
        <w:rPr>
          <w:b/>
          <w:sz w:val="28"/>
          <w:szCs w:val="28"/>
        </w:rPr>
        <w:t xml:space="preserve"> </w:t>
      </w:r>
      <w:r w:rsidR="000B5A0B">
        <w:rPr>
          <w:b/>
          <w:iCs/>
          <w:sz w:val="28"/>
          <w:szCs w:val="28"/>
        </w:rPr>
        <w:t>Projeto de Lei n.º</w:t>
      </w:r>
      <w:r w:rsidR="000B5A0B">
        <w:rPr>
          <w:b/>
          <w:sz w:val="28"/>
          <w:szCs w:val="28"/>
        </w:rPr>
        <w:t xml:space="preserve"> 05/201</w:t>
      </w:r>
      <w:r w:rsidR="00D52285">
        <w:rPr>
          <w:b/>
          <w:sz w:val="28"/>
          <w:szCs w:val="28"/>
        </w:rPr>
        <w:t>5,</w:t>
      </w:r>
      <w:r w:rsidR="000B5A0B">
        <w:rPr>
          <w:b/>
          <w:sz w:val="28"/>
          <w:szCs w:val="28"/>
        </w:rPr>
        <w:t xml:space="preserve"> aprovados por unanimidade,</w:t>
      </w:r>
      <w:r w:rsidR="000B5A0B">
        <w:rPr>
          <w:iCs/>
          <w:sz w:val="28"/>
          <w:szCs w:val="28"/>
        </w:rPr>
        <w:t xml:space="preserve"> com seus respectivos pareceres, emitidos pela Comissão Representativa. Concluindo, </w:t>
      </w:r>
      <w:r w:rsidR="00D52285">
        <w:rPr>
          <w:iCs/>
          <w:sz w:val="28"/>
          <w:szCs w:val="28"/>
        </w:rPr>
        <w:t>o</w:t>
      </w:r>
      <w:r w:rsidR="000B5A0B">
        <w:rPr>
          <w:iCs/>
          <w:sz w:val="28"/>
          <w:szCs w:val="28"/>
        </w:rPr>
        <w:t xml:space="preserve"> Senhor Presidente agradeceu a presença de todos e declarou encerrados os trabalhos da presente Sessão Extraordinária. Sala das Sessões, Nova Palma, 2</w:t>
      </w:r>
      <w:r w:rsidR="00D52285">
        <w:rPr>
          <w:iCs/>
          <w:sz w:val="28"/>
          <w:szCs w:val="28"/>
        </w:rPr>
        <w:t>0</w:t>
      </w:r>
      <w:r w:rsidR="000B5A0B">
        <w:rPr>
          <w:iCs/>
          <w:sz w:val="28"/>
          <w:szCs w:val="28"/>
        </w:rPr>
        <w:t xml:space="preserve"> de janeiro de 201</w:t>
      </w:r>
      <w:r w:rsidR="00D52285">
        <w:rPr>
          <w:iCs/>
          <w:sz w:val="28"/>
          <w:szCs w:val="28"/>
        </w:rPr>
        <w:t>5</w:t>
      </w:r>
      <w:r w:rsidR="000B5A0B">
        <w:rPr>
          <w:iCs/>
          <w:sz w:val="28"/>
          <w:szCs w:val="28"/>
        </w:rPr>
        <w:t>.</w:t>
      </w:r>
      <w:r w:rsidR="000B5A0B">
        <w:rPr>
          <w:rFonts w:ascii="Bookman Old Style" w:hAnsi="Bookman Old Style"/>
          <w:b/>
        </w:rPr>
        <w:t xml:space="preserve"> </w:t>
      </w:r>
    </w:p>
    <w:p w:rsidR="00636EAA" w:rsidRDefault="00636EAA" w:rsidP="008854F2">
      <w:pPr>
        <w:jc w:val="both"/>
        <w:rPr>
          <w:rFonts w:ascii="Bookman Old Style" w:hAnsi="Bookman Old Style"/>
          <w:b/>
        </w:rPr>
      </w:pPr>
    </w:p>
    <w:p w:rsidR="00636EAA" w:rsidRDefault="00636EAA" w:rsidP="008854F2">
      <w:pPr>
        <w:jc w:val="both"/>
        <w:rPr>
          <w:rFonts w:ascii="Bookman Old Style" w:hAnsi="Bookman Old Style"/>
          <w:b/>
        </w:rPr>
      </w:pPr>
    </w:p>
    <w:p w:rsidR="000B5A0B" w:rsidRDefault="000B5A0B" w:rsidP="000B5A0B">
      <w:pPr>
        <w:jc w:val="both"/>
        <w:rPr>
          <w:iCs/>
          <w:sz w:val="28"/>
          <w:szCs w:val="28"/>
        </w:rPr>
      </w:pPr>
    </w:p>
    <w:p w:rsidR="000B5A0B" w:rsidRDefault="000B5A0B" w:rsidP="000B5A0B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Ver. Jossandro Marion                       </w:t>
      </w:r>
      <w:r w:rsidR="00D52285">
        <w:rPr>
          <w:iCs/>
          <w:sz w:val="28"/>
          <w:szCs w:val="28"/>
        </w:rPr>
        <w:t xml:space="preserve">     </w:t>
      </w:r>
      <w:r>
        <w:rPr>
          <w:iCs/>
          <w:sz w:val="28"/>
          <w:szCs w:val="28"/>
        </w:rPr>
        <w:t>Ver.</w:t>
      </w:r>
      <w:r w:rsidR="00D52285">
        <w:rPr>
          <w:iCs/>
          <w:sz w:val="28"/>
          <w:szCs w:val="28"/>
        </w:rPr>
        <w:t xml:space="preserve"> Tiago Uliana</w:t>
      </w:r>
    </w:p>
    <w:p w:rsidR="000B5A0B" w:rsidRDefault="000B5A0B" w:rsidP="000B5A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1º Secretário                                            Presidente</w:t>
      </w:r>
    </w:p>
    <w:p w:rsidR="00D52285" w:rsidRDefault="00D52285" w:rsidP="000B5A0B">
      <w:pPr>
        <w:jc w:val="center"/>
        <w:rPr>
          <w:sz w:val="28"/>
          <w:szCs w:val="28"/>
        </w:rPr>
      </w:pPr>
    </w:p>
    <w:p w:rsidR="00D52285" w:rsidRDefault="00D52285" w:rsidP="000B5A0B">
      <w:pPr>
        <w:jc w:val="center"/>
        <w:rPr>
          <w:sz w:val="28"/>
          <w:szCs w:val="28"/>
        </w:rPr>
      </w:pPr>
    </w:p>
    <w:p w:rsidR="00D52285" w:rsidRDefault="00D52285" w:rsidP="000B5A0B">
      <w:pPr>
        <w:jc w:val="center"/>
        <w:rPr>
          <w:sz w:val="28"/>
          <w:szCs w:val="28"/>
        </w:rPr>
      </w:pPr>
    </w:p>
    <w:p w:rsidR="00D52285" w:rsidRDefault="00D52285" w:rsidP="000B5A0B">
      <w:pPr>
        <w:jc w:val="center"/>
        <w:rPr>
          <w:sz w:val="28"/>
          <w:szCs w:val="28"/>
        </w:rPr>
      </w:pPr>
    </w:p>
    <w:p w:rsidR="00B33A58" w:rsidRDefault="00B33A58" w:rsidP="000B5A0B">
      <w:pPr>
        <w:jc w:val="center"/>
        <w:rPr>
          <w:sz w:val="28"/>
          <w:szCs w:val="28"/>
        </w:rPr>
      </w:pPr>
    </w:p>
    <w:p w:rsidR="00B33A58" w:rsidRDefault="00B33A58" w:rsidP="000B5A0B">
      <w:pPr>
        <w:jc w:val="center"/>
        <w:rPr>
          <w:sz w:val="28"/>
          <w:szCs w:val="28"/>
        </w:rPr>
      </w:pPr>
    </w:p>
    <w:p w:rsidR="00B33A58" w:rsidRDefault="00B33A58" w:rsidP="000B5A0B">
      <w:pPr>
        <w:jc w:val="center"/>
        <w:rPr>
          <w:sz w:val="28"/>
          <w:szCs w:val="28"/>
        </w:rPr>
      </w:pPr>
    </w:p>
    <w:p w:rsidR="00B33A58" w:rsidRDefault="00B33A58" w:rsidP="000B5A0B">
      <w:pPr>
        <w:jc w:val="center"/>
        <w:rPr>
          <w:sz w:val="28"/>
          <w:szCs w:val="28"/>
        </w:rPr>
      </w:pPr>
    </w:p>
    <w:p w:rsidR="00B33A58" w:rsidRDefault="00B33A58" w:rsidP="000B5A0B">
      <w:pPr>
        <w:jc w:val="center"/>
        <w:rPr>
          <w:sz w:val="28"/>
          <w:szCs w:val="28"/>
        </w:rPr>
      </w:pPr>
    </w:p>
    <w:p w:rsidR="00B33A58" w:rsidRDefault="00B33A58" w:rsidP="000B5A0B">
      <w:pPr>
        <w:jc w:val="center"/>
        <w:rPr>
          <w:sz w:val="28"/>
          <w:szCs w:val="28"/>
        </w:rPr>
      </w:pPr>
    </w:p>
    <w:p w:rsidR="00B33A58" w:rsidRDefault="00B33A58" w:rsidP="000B5A0B">
      <w:pPr>
        <w:jc w:val="center"/>
        <w:rPr>
          <w:sz w:val="28"/>
          <w:szCs w:val="28"/>
        </w:rPr>
      </w:pPr>
    </w:p>
    <w:p w:rsidR="00B33A58" w:rsidRDefault="00B33A58" w:rsidP="000B5A0B">
      <w:pPr>
        <w:jc w:val="center"/>
        <w:rPr>
          <w:sz w:val="28"/>
          <w:szCs w:val="28"/>
        </w:rPr>
      </w:pPr>
    </w:p>
    <w:p w:rsidR="00B33A58" w:rsidRDefault="00B33A58" w:rsidP="000B5A0B">
      <w:pPr>
        <w:jc w:val="center"/>
        <w:rPr>
          <w:sz w:val="28"/>
          <w:szCs w:val="28"/>
        </w:rPr>
      </w:pPr>
    </w:p>
    <w:p w:rsidR="00B33A58" w:rsidRDefault="00B33A58" w:rsidP="000B5A0B">
      <w:pPr>
        <w:jc w:val="center"/>
        <w:rPr>
          <w:sz w:val="28"/>
          <w:szCs w:val="28"/>
        </w:rPr>
      </w:pPr>
    </w:p>
    <w:p w:rsidR="00B33A58" w:rsidRDefault="00B33A58" w:rsidP="000B5A0B">
      <w:pPr>
        <w:jc w:val="center"/>
        <w:rPr>
          <w:sz w:val="28"/>
          <w:szCs w:val="28"/>
        </w:rPr>
      </w:pPr>
    </w:p>
    <w:p w:rsidR="00B33A58" w:rsidRDefault="00B33A58" w:rsidP="000B5A0B">
      <w:pPr>
        <w:jc w:val="center"/>
        <w:rPr>
          <w:sz w:val="28"/>
          <w:szCs w:val="28"/>
        </w:rPr>
      </w:pPr>
    </w:p>
    <w:p w:rsidR="00B33A58" w:rsidRDefault="00B33A58" w:rsidP="000B5A0B">
      <w:pPr>
        <w:jc w:val="center"/>
        <w:rPr>
          <w:sz w:val="28"/>
          <w:szCs w:val="28"/>
        </w:rPr>
      </w:pPr>
    </w:p>
    <w:p w:rsidR="000B5A0B" w:rsidRDefault="000B5A0B" w:rsidP="000B5A0B">
      <w:pPr>
        <w:jc w:val="center"/>
        <w:rPr>
          <w:sz w:val="28"/>
          <w:szCs w:val="28"/>
        </w:rPr>
      </w:pPr>
      <w:r>
        <w:rPr>
          <w:sz w:val="28"/>
          <w:szCs w:val="28"/>
        </w:rPr>
        <w:t>0</w:t>
      </w:r>
      <w:r w:rsidR="00B33A58">
        <w:rPr>
          <w:sz w:val="28"/>
          <w:szCs w:val="28"/>
        </w:rPr>
        <w:t>2</w:t>
      </w:r>
    </w:p>
    <w:p w:rsidR="000B5A0B" w:rsidRDefault="000B5A0B" w:rsidP="000B5A0B">
      <w:pPr>
        <w:jc w:val="both"/>
      </w:pPr>
    </w:p>
    <w:p w:rsidR="000B5A0B" w:rsidRDefault="000B5A0B" w:rsidP="000B5A0B"/>
    <w:p w:rsidR="000B5A0B" w:rsidRDefault="000B5A0B" w:rsidP="000B5A0B"/>
    <w:p w:rsidR="000B5A0B" w:rsidRDefault="000B5A0B" w:rsidP="000B5A0B"/>
    <w:p w:rsidR="005A6CA6" w:rsidRDefault="005A6CA6"/>
    <w:sectPr w:rsidR="005A6CA6" w:rsidSect="00612EE8">
      <w:pgSz w:w="12242" w:h="20163" w:code="5"/>
      <w:pgMar w:top="567" w:right="1021" w:bottom="851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0B"/>
    <w:rsid w:val="00053A24"/>
    <w:rsid w:val="000B5A0B"/>
    <w:rsid w:val="005A6CA6"/>
    <w:rsid w:val="00636EAA"/>
    <w:rsid w:val="00730A89"/>
    <w:rsid w:val="00771643"/>
    <w:rsid w:val="008854F2"/>
    <w:rsid w:val="00887653"/>
    <w:rsid w:val="009232FE"/>
    <w:rsid w:val="009B3D56"/>
    <w:rsid w:val="00B33A58"/>
    <w:rsid w:val="00C5513B"/>
    <w:rsid w:val="00D52285"/>
    <w:rsid w:val="00D5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0B5A0B"/>
    <w:pPr>
      <w:keepNext/>
      <w:jc w:val="center"/>
      <w:outlineLvl w:val="1"/>
    </w:pPr>
    <w:rPr>
      <w:rFonts w:eastAsia="Arial Unicode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0B5A0B"/>
    <w:rPr>
      <w:rFonts w:ascii="Times New Roman" w:eastAsia="Arial Unicode MS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0B5A0B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0B5A0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0B5A0B"/>
    <w:pPr>
      <w:keepNext/>
      <w:jc w:val="center"/>
      <w:outlineLvl w:val="1"/>
    </w:pPr>
    <w:rPr>
      <w:rFonts w:eastAsia="Arial Unicode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0B5A0B"/>
    <w:rPr>
      <w:rFonts w:ascii="Times New Roman" w:eastAsia="Arial Unicode MS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0B5A0B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0B5A0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722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2015-02-11T13:38:00Z</cp:lastPrinted>
  <dcterms:created xsi:type="dcterms:W3CDTF">2015-01-23T13:27:00Z</dcterms:created>
  <dcterms:modified xsi:type="dcterms:W3CDTF">2015-02-11T13:46:00Z</dcterms:modified>
</cp:coreProperties>
</file>